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1D85" w14:textId="77777777" w:rsidR="00282A3E" w:rsidRDefault="00282A3E" w:rsidP="00282A3E">
      <w:pPr>
        <w:pStyle w:val="En-tte"/>
        <w:jc w:val="right"/>
        <w:rPr>
          <w:rFonts w:ascii="Arial Narrow" w:eastAsia="Arial Narrow" w:hAnsi="Arial Narrow" w:cs="Arial Narrow"/>
          <w:sz w:val="24"/>
          <w:szCs w:val="24"/>
        </w:rPr>
      </w:pPr>
      <w:r>
        <w:rPr>
          <w:noProof/>
        </w:rPr>
        <mc:AlternateContent>
          <mc:Choice Requires="wps">
            <w:drawing>
              <wp:anchor distT="0" distB="0" distL="114300" distR="114300" simplePos="0" relativeHeight="251660288" behindDoc="0" locked="0" layoutInCell="1" hidden="0" allowOverlap="1" wp14:anchorId="2A499D98" wp14:editId="652F8F9B">
                <wp:simplePos x="0" y="0"/>
                <wp:positionH relativeFrom="column">
                  <wp:posOffset>-863600</wp:posOffset>
                </wp:positionH>
                <wp:positionV relativeFrom="paragraph">
                  <wp:posOffset>-751205</wp:posOffset>
                </wp:positionV>
                <wp:extent cx="7499350" cy="341630"/>
                <wp:effectExtent l="0" t="0" r="0" b="1270"/>
                <wp:wrapNone/>
                <wp:docPr id="6" name="Rectangle 6"/>
                <wp:cNvGraphicFramePr/>
                <a:graphic xmlns:a="http://schemas.openxmlformats.org/drawingml/2006/main">
                  <a:graphicData uri="http://schemas.microsoft.com/office/word/2010/wordprocessingShape">
                    <wps:wsp>
                      <wps:cNvSpPr/>
                      <wps:spPr>
                        <a:xfrm>
                          <a:off x="0" y="0"/>
                          <a:ext cx="7499350" cy="341630"/>
                        </a:xfrm>
                        <a:prstGeom prst="rect">
                          <a:avLst/>
                        </a:prstGeom>
                        <a:noFill/>
                        <a:ln>
                          <a:noFill/>
                        </a:ln>
                      </wps:spPr>
                      <wps:txbx>
                        <w:txbxContent>
                          <w:p w14:paraId="3664360E" w14:textId="77777777" w:rsidR="00282A3E" w:rsidRPr="007A770D" w:rsidRDefault="00282A3E" w:rsidP="00282A3E">
                            <w:pPr>
                              <w:spacing w:line="258" w:lineRule="auto"/>
                              <w:jc w:val="center"/>
                              <w:textDirection w:val="btLr"/>
                              <w:rPr>
                                <w:sz w:val="24"/>
                                <w:szCs w:val="24"/>
                              </w:rPr>
                            </w:pPr>
                            <w:r w:rsidRPr="007A770D">
                              <w:rPr>
                                <w:rFonts w:ascii="Calibri" w:eastAsia="Calibri" w:hAnsi="Calibri" w:cs="Calibri"/>
                                <w:b/>
                                <w:color w:val="2F5496"/>
                                <w:sz w:val="24"/>
                                <w:szCs w:val="24"/>
                              </w:rPr>
                              <w:t>Projet d’adaptation climatique basée sur la nature dans les forêts guinéennes d'Afrique de l'Ouest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A499D98" id="Rectangle 6" o:spid="_x0000_s1026" style="position:absolute;left:0;text-align:left;margin-left:-68pt;margin-top:-59.15pt;width:590.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" filled="f" stroked="f">
                <v:textbox inset="2.53958mm,1.2694mm,2.53958mm,1.2694mm">
                  <w:txbxContent>
                    <w:p w14:paraId="3664360E" w14:textId="77777777" w:rsidR="00282A3E" w:rsidRPr="007A770D" w:rsidRDefault="00282A3E" w:rsidP="00282A3E">
                      <w:pPr>
                        <w:spacing w:line="258" w:lineRule="auto"/>
                        <w:jc w:val="center"/>
                        <w:textDirection w:val="btLr"/>
                        <w:rPr>
                          <w:sz w:val="24"/>
                          <w:szCs w:val="24"/>
                        </w:rPr>
                      </w:pPr>
                      <w:r w:rsidRPr="007A770D">
                        <w:rPr>
                          <w:rFonts w:ascii="Calibri" w:eastAsia="Calibri" w:hAnsi="Calibri" w:cs="Calibri"/>
                          <w:b/>
                          <w:color w:val="2F5496"/>
                          <w:sz w:val="24"/>
                          <w:szCs w:val="24"/>
                        </w:rPr>
                        <w:t>Projet d’adaptation climatique basée sur la nature dans les forêts guinéennes d'Afrique de l'Ouest</w:t>
                      </w:r>
                    </w:p>
                  </w:txbxContent>
                </v:textbox>
              </v:rect>
            </w:pict>
          </mc:Fallback>
        </mc:AlternateContent>
      </w:r>
      <w:r>
        <w:rPr>
          <w:noProof/>
        </w:rPr>
        <w:drawing>
          <wp:anchor distT="0" distB="0" distL="0" distR="0" simplePos="0" relativeHeight="251659264" behindDoc="1" locked="0" layoutInCell="1" hidden="0" allowOverlap="1" wp14:anchorId="6CA520C5" wp14:editId="15E72240">
            <wp:simplePos x="0" y="0"/>
            <wp:positionH relativeFrom="column">
              <wp:posOffset>-895350</wp:posOffset>
            </wp:positionH>
            <wp:positionV relativeFrom="paragraph">
              <wp:posOffset>-913130</wp:posOffset>
            </wp:positionV>
            <wp:extent cx="7753350" cy="590550"/>
            <wp:effectExtent l="0" t="0" r="0" b="0"/>
            <wp:wrapNone/>
            <wp:docPr id="7" name="image5.png" descr="Une image contenant arbre, plein air, région sauvage, végétation&#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image5.png" descr="Une image contenant arbre, plein air, région sauvage, végétation&#10;&#10;Description générée automatiquement"/>
                    <pic:cNvPicPr preferRelativeResize="0"/>
                  </pic:nvPicPr>
                  <pic:blipFill>
                    <a:blip r:embed="rId7"/>
                    <a:srcRect/>
                    <a:stretch>
                      <a:fillRect/>
                    </a:stretch>
                  </pic:blipFill>
                  <pic:spPr>
                    <a:xfrm>
                      <a:off x="0" y="0"/>
                      <a:ext cx="7753350" cy="5905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5F19AE51" wp14:editId="774134AF">
            <wp:simplePos x="0" y="0"/>
            <wp:positionH relativeFrom="column">
              <wp:posOffset>2299529</wp:posOffset>
            </wp:positionH>
            <wp:positionV relativeFrom="paragraph">
              <wp:posOffset>2264</wp:posOffset>
            </wp:positionV>
            <wp:extent cx="691763" cy="683813"/>
            <wp:effectExtent l="0" t="0" r="0" b="2540"/>
            <wp:wrapNone/>
            <wp:docPr id="13" name="image4.png" descr="Une image contenant logo, symbole, Polic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3" name="image4.png" descr="Une image contenant logo, symbole, Police, texte&#10;&#10;Description générée automatiquement"/>
                    <pic:cNvPicPr preferRelativeResize="0"/>
                  </pic:nvPicPr>
                  <pic:blipFill>
                    <a:blip r:embed="rId8"/>
                    <a:srcRect/>
                    <a:stretch>
                      <a:fillRect/>
                    </a:stretch>
                  </pic:blipFill>
                  <pic:spPr>
                    <a:xfrm>
                      <a:off x="0" y="0"/>
                      <a:ext cx="691763" cy="683813"/>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2336" behindDoc="1" locked="0" layoutInCell="1" hidden="0" allowOverlap="1" wp14:anchorId="1B8F26EC" wp14:editId="5DD4DD43">
            <wp:simplePos x="0" y="0"/>
            <wp:positionH relativeFrom="column">
              <wp:posOffset>661753</wp:posOffset>
            </wp:positionH>
            <wp:positionV relativeFrom="paragraph">
              <wp:posOffset>17887</wp:posOffset>
            </wp:positionV>
            <wp:extent cx="755374" cy="747422"/>
            <wp:effectExtent l="0" t="0" r="0" b="0"/>
            <wp:wrapNone/>
            <wp:docPr id="12" name="image3.png" descr="Une image contenant cercle, Graphique, Polic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cercle, Graphique, Police, capture d’écran&#10;&#10;Description générée automatiquement"/>
                    <pic:cNvPicPr preferRelativeResize="0"/>
                  </pic:nvPicPr>
                  <pic:blipFill>
                    <a:blip r:embed="rId9"/>
                    <a:srcRect/>
                    <a:stretch>
                      <a:fillRect/>
                    </a:stretch>
                  </pic:blipFill>
                  <pic:spPr>
                    <a:xfrm>
                      <a:off x="0" y="0"/>
                      <a:ext cx="755374" cy="747422"/>
                    </a:xfrm>
                    <a:prstGeom prst="rect">
                      <a:avLst/>
                    </a:prstGeom>
                    <a:ln/>
                  </pic:spPr>
                </pic:pic>
              </a:graphicData>
            </a:graphic>
            <wp14:sizeRelH relativeFrom="margin">
              <wp14:pctWidth>0</wp14:pctWidth>
            </wp14:sizeRelH>
            <wp14:sizeRelV relativeFrom="margin">
              <wp14:pctHeight>0</wp14:pctHeight>
            </wp14:sizeRelV>
          </wp:anchor>
        </w:drawing>
      </w:r>
      <w:r>
        <w:rPr>
          <w:rFonts w:ascii="Arial Narrow" w:eastAsia="Arial Narrow" w:hAnsi="Arial Narrow" w:cs="Arial Narrow"/>
          <w:sz w:val="24"/>
          <w:szCs w:val="24"/>
        </w:rPr>
        <w:tab/>
      </w:r>
      <w:r>
        <w:rPr>
          <w:rFonts w:ascii="Arial Narrow" w:eastAsia="Arial Narrow" w:hAnsi="Arial Narrow" w:cs="Arial Narrow"/>
          <w:noProof/>
          <w:sz w:val="24"/>
          <w:szCs w:val="24"/>
        </w:rPr>
        <w:drawing>
          <wp:inline distT="0" distB="0" distL="0" distR="0" wp14:anchorId="4A392FA7" wp14:editId="0EE5EB1E">
            <wp:extent cx="1606550" cy="564098"/>
            <wp:effectExtent l="0" t="0" r="0" b="7620"/>
            <wp:docPr id="111216917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69170" name="Image 1" descr="Une image contenant texte, Police, logo,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0" cy="564098"/>
                    </a:xfrm>
                    <a:prstGeom prst="rect">
                      <a:avLst/>
                    </a:prstGeom>
                    <a:noFill/>
                  </pic:spPr>
                </pic:pic>
              </a:graphicData>
            </a:graphic>
          </wp:inline>
        </w:drawing>
      </w:r>
    </w:p>
    <w:p w14:paraId="25CC50EF" w14:textId="77777777" w:rsidR="00282A3E" w:rsidRPr="004B50F9" w:rsidRDefault="00282A3E" w:rsidP="00282A3E">
      <w:pPr>
        <w:rPr>
          <w:rFonts w:eastAsia="Arial Narrow" w:cstheme="minorHAnsi"/>
        </w:rPr>
      </w:pPr>
      <w:r>
        <w:rPr>
          <w:noProof/>
        </w:rPr>
        <mc:AlternateContent>
          <mc:Choice Requires="wps">
            <w:drawing>
              <wp:anchor distT="0" distB="0" distL="114300" distR="114300" simplePos="0" relativeHeight="251664384" behindDoc="0" locked="0" layoutInCell="1" hidden="0" allowOverlap="1" wp14:anchorId="2579A263" wp14:editId="74F0BB3A">
                <wp:simplePos x="0" y="0"/>
                <wp:positionH relativeFrom="column">
                  <wp:posOffset>812800</wp:posOffset>
                </wp:positionH>
                <wp:positionV relativeFrom="paragraph">
                  <wp:posOffset>171450</wp:posOffset>
                </wp:positionV>
                <wp:extent cx="4095750" cy="57150"/>
                <wp:effectExtent l="0" t="19050" r="38100" b="38100"/>
                <wp:wrapNone/>
                <wp:docPr id="4" name="Connecteur droit avec flèche 4"/>
                <wp:cNvGraphicFramePr/>
                <a:graphic xmlns:a="http://schemas.openxmlformats.org/drawingml/2006/main">
                  <a:graphicData uri="http://schemas.microsoft.com/office/word/2010/wordprocessingShape">
                    <wps:wsp>
                      <wps:cNvCnPr/>
                      <wps:spPr>
                        <a:xfrm>
                          <a:off x="0" y="0"/>
                          <a:ext cx="4095750" cy="57150"/>
                        </a:xfrm>
                        <a:prstGeom prst="straightConnector1">
                          <a:avLst/>
                        </a:prstGeom>
                        <a:noFill/>
                        <a:ln w="57150" cap="flat" cmpd="thinThick">
                          <a:solidFill>
                            <a:srgbClr val="2F5496"/>
                          </a:solidFill>
                          <a:prstDash val="solid"/>
                          <a:miter lim="800000"/>
                          <a:headEnd type="none" w="sm" len="sm"/>
                          <a:tailEnd type="none" w="sm" len="sm"/>
                        </a:ln>
                      </wps:spPr>
                      <wps:bodyPr/>
                    </wps:wsp>
                  </a:graphicData>
                </a:graphic>
              </wp:anchor>
            </w:drawing>
          </mc:Choice>
          <mc:Fallback>
            <w:pict>
              <v:shapetype w14:anchorId="6D7AA292" id="_x0000_t32" coordsize="21600,21600" o:spt="32" o:oned="t" path="m,l21600,21600e" filled="f">
                <v:path arrowok="t" fillok="f" o:connecttype="none"/>
                <o:lock v:ext="edit" shapetype="t"/>
              </v:shapetype>
              <v:shape id="Connecteur droit avec flèche 4" o:spid="_x0000_s1026" type="#_x0000_t32" style="position:absolute;margin-left:64pt;margin-top:13.5pt;width:322.5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" strokecolor="#2f5496" strokeweight="4.5pt">
                <v:stroke startarrowwidth="narrow" startarrowlength="short" endarrowwidth="narrow" endarrowlength="short" linestyle="thinThick"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21AB766E" wp14:editId="49EB3081">
                <wp:simplePos x="0" y="0"/>
                <wp:positionH relativeFrom="page">
                  <wp:posOffset>7639050</wp:posOffset>
                </wp:positionH>
                <wp:positionV relativeFrom="paragraph">
                  <wp:posOffset>-446405</wp:posOffset>
                </wp:positionV>
                <wp:extent cx="133350" cy="127000"/>
                <wp:effectExtent l="19050" t="19050" r="19050" b="25400"/>
                <wp:wrapNone/>
                <wp:docPr id="2" name="Demi-cadre 2"/>
                <wp:cNvGraphicFramePr/>
                <a:graphic xmlns:a="http://schemas.openxmlformats.org/drawingml/2006/main">
                  <a:graphicData uri="http://schemas.microsoft.com/office/word/2010/wordprocessingShape">
                    <wps:wsp>
                      <wps:cNvSpPr/>
                      <wps:spPr>
                        <a:xfrm rot="10800000">
                          <a:off x="0" y="0"/>
                          <a:ext cx="133350" cy="127000"/>
                        </a:xfrm>
                        <a:prstGeom prst="halfFrame">
                          <a:avLst>
                            <a:gd name="adj1" fmla="val 33333"/>
                            <a:gd name="adj2" fmla="val 33333"/>
                          </a:avLst>
                        </a:prstGeom>
                        <a:solidFill>
                          <a:srgbClr val="2F5496"/>
                        </a:solidFill>
                        <a:ln w="12700" cap="flat" cmpd="sng">
                          <a:solidFill>
                            <a:srgbClr val="2F5496"/>
                          </a:solidFill>
                          <a:prstDash val="solid"/>
                          <a:miter lim="800000"/>
                          <a:headEnd type="none" w="sm" len="sm"/>
                          <a:tailEnd type="none" w="sm" len="sm"/>
                        </a:ln>
                      </wps:spPr>
                      <wps:txbx>
                        <w:txbxContent>
                          <w:p w14:paraId="23447831" w14:textId="77777777" w:rsidR="00282A3E" w:rsidRDefault="00282A3E" w:rsidP="00282A3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AB766E" id="Demi-cadre 2" o:spid="_x0000_s1027" style="position:absolute;margin-left:601.5pt;margin-top:-35.15pt;width:10.5pt;height:10pt;rotation:180;z-index:251661312;visibility:visible;mso-wrap-style:square;mso-wrap-distance-left:9pt;mso-wrap-distance-top:0;mso-wrap-distance-right:9pt;mso-wrap-distance-bottom:0;mso-position-horizontal:absolute;mso-position-horizontal-relative:page;mso-position-vertical:absolute;mso-position-vertical-relative:text;v-text-anchor:middle" coordsize="133350,12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" adj="-11796480,,5400" path="m,l133350,,88900,42333r-46567,l42333,86683,,127000,,xe" fillcolor="#2f5496" strokecolor="#2f5496" strokeweight="1pt">
                <v:stroke startarrowwidth="narrow" startarrowlength="short" endarrowwidth="narrow" endarrowlength="short" joinstyle="miter"/>
                <v:formulas/>
                <v:path arrowok="t" o:connecttype="custom" o:connectlocs="0,0;133350,0;88900,42333;42333,42333;42333,86683;0,127000;0,0" o:connectangles="0,0,0,0,0,0,0" textboxrect="0,0,133350,127000"/>
                <v:textbox inset="2.53958mm,2.53958mm,2.53958mm,2.53958mm">
                  <w:txbxContent>
                    <w:p w14:paraId="23447831" w14:textId="77777777" w:rsidR="00282A3E" w:rsidRDefault="00282A3E" w:rsidP="00282A3E">
                      <w:pPr>
                        <w:spacing w:line="240" w:lineRule="auto"/>
                        <w:textDirection w:val="btLr"/>
                      </w:pPr>
                    </w:p>
                  </w:txbxContent>
                </v:textbox>
                <w10:wrap anchorx="page"/>
              </v:shape>
            </w:pict>
          </mc:Fallback>
        </mc:AlternateContent>
      </w:r>
    </w:p>
    <w:p w14:paraId="59257263" w14:textId="69AED335" w:rsidR="00C46290" w:rsidRPr="00C727E9" w:rsidRDefault="00BC631B" w:rsidP="00BC631B">
      <w:pPr>
        <w:pStyle w:val="Pieddepage"/>
        <w:jc w:val="center"/>
        <w:rPr>
          <w:b/>
          <w:bCs/>
          <w:sz w:val="20"/>
          <w:szCs w:val="20"/>
        </w:rPr>
      </w:pPr>
      <w:r w:rsidRPr="00C727E9">
        <w:rPr>
          <w:b/>
          <w:bCs/>
          <w:sz w:val="20"/>
          <w:szCs w:val="20"/>
        </w:rPr>
        <w:t>AVIS DE RECRUTEMENT DE</w:t>
      </w:r>
      <w:r w:rsidR="00C46290" w:rsidRPr="00C727E9">
        <w:rPr>
          <w:b/>
          <w:bCs/>
          <w:sz w:val="20"/>
          <w:szCs w:val="20"/>
        </w:rPr>
        <w:t xml:space="preserve"> </w:t>
      </w:r>
      <w:r w:rsidR="00F725E3" w:rsidRPr="00C727E9">
        <w:rPr>
          <w:b/>
          <w:bCs/>
          <w:sz w:val="20"/>
          <w:szCs w:val="20"/>
        </w:rPr>
        <w:t>TROIS (03)</w:t>
      </w:r>
      <w:r w:rsidR="00C46290" w:rsidRPr="00C727E9">
        <w:rPr>
          <w:b/>
          <w:bCs/>
          <w:sz w:val="20"/>
          <w:szCs w:val="20"/>
        </w:rPr>
        <w:t xml:space="preserve"> VOLONTAIRE</w:t>
      </w:r>
      <w:r w:rsidR="00F725E3" w:rsidRPr="00C727E9">
        <w:rPr>
          <w:b/>
          <w:bCs/>
          <w:sz w:val="20"/>
          <w:szCs w:val="20"/>
        </w:rPr>
        <w:t>S</w:t>
      </w:r>
      <w:r w:rsidR="00C46290" w:rsidRPr="00C727E9">
        <w:rPr>
          <w:b/>
          <w:bCs/>
          <w:sz w:val="20"/>
          <w:szCs w:val="20"/>
        </w:rPr>
        <w:t xml:space="preserve"> NATIONA</w:t>
      </w:r>
      <w:r w:rsidRPr="00C727E9">
        <w:rPr>
          <w:b/>
          <w:bCs/>
          <w:sz w:val="20"/>
          <w:szCs w:val="20"/>
        </w:rPr>
        <w:t>UX</w:t>
      </w:r>
    </w:p>
    <w:p w14:paraId="254BBDBF" w14:textId="77777777" w:rsidR="00BC631B" w:rsidRPr="00C727E9" w:rsidRDefault="00BC631B" w:rsidP="006B03B8">
      <w:pPr>
        <w:pStyle w:val="Pieddepage"/>
        <w:rPr>
          <w:b/>
          <w:bCs/>
          <w:sz w:val="20"/>
          <w:szCs w:val="20"/>
        </w:rPr>
      </w:pPr>
    </w:p>
    <w:p w14:paraId="4C9F22F9" w14:textId="42A387EC" w:rsidR="0046410A" w:rsidRPr="00C727E9" w:rsidRDefault="0046410A" w:rsidP="00320788">
      <w:pPr>
        <w:pStyle w:val="Sansinterligne"/>
        <w:jc w:val="both"/>
        <w:rPr>
          <w:rFonts w:ascii="Calibri" w:hAnsi="Calibri" w:cs="Calibri"/>
          <w:sz w:val="20"/>
          <w:szCs w:val="20"/>
        </w:rPr>
      </w:pPr>
      <w:r w:rsidRPr="00C727E9">
        <w:rPr>
          <w:rFonts w:ascii="Calibri" w:hAnsi="Calibri" w:cs="Calibri"/>
          <w:b/>
          <w:bCs/>
          <w:sz w:val="20"/>
          <w:szCs w:val="20"/>
        </w:rPr>
        <w:t>Projet :</w:t>
      </w:r>
      <w:r w:rsidRPr="00C727E9">
        <w:rPr>
          <w:rFonts w:ascii="Calibri" w:hAnsi="Calibri" w:cs="Calibri"/>
          <w:sz w:val="20"/>
          <w:szCs w:val="20"/>
        </w:rPr>
        <w:t xml:space="preserve"> Adaptation climatique basée sur la nature dans les forêts guinéennes d'Afrique de l'Ouest</w:t>
      </w:r>
    </w:p>
    <w:p w14:paraId="255F4CEF" w14:textId="69D23F1B" w:rsidR="002D7F03" w:rsidRPr="00C727E9" w:rsidRDefault="002D7F03" w:rsidP="00320788">
      <w:pPr>
        <w:pStyle w:val="Sansinterligne"/>
        <w:jc w:val="both"/>
        <w:rPr>
          <w:rFonts w:ascii="Calibri" w:hAnsi="Calibri" w:cs="Calibri"/>
          <w:sz w:val="20"/>
          <w:szCs w:val="20"/>
        </w:rPr>
      </w:pPr>
      <w:r w:rsidRPr="00C727E9">
        <w:rPr>
          <w:rFonts w:ascii="Calibri" w:hAnsi="Calibri" w:cs="Calibri"/>
          <w:b/>
          <w:bCs/>
          <w:sz w:val="20"/>
          <w:szCs w:val="20"/>
        </w:rPr>
        <w:t>Lieu d</w:t>
      </w:r>
      <w:r w:rsidR="0046410A" w:rsidRPr="00C727E9">
        <w:rPr>
          <w:rFonts w:ascii="Calibri" w:hAnsi="Calibri" w:cs="Calibri"/>
          <w:b/>
          <w:bCs/>
          <w:sz w:val="20"/>
          <w:szCs w:val="20"/>
        </w:rPr>
        <w:t xml:space="preserve">e travail </w:t>
      </w:r>
      <w:r w:rsidRPr="00C727E9">
        <w:rPr>
          <w:rFonts w:ascii="Calibri" w:hAnsi="Calibri" w:cs="Calibri"/>
          <w:sz w:val="20"/>
          <w:szCs w:val="20"/>
        </w:rPr>
        <w:t>: Conakry</w:t>
      </w:r>
      <w:r w:rsidR="0046410A" w:rsidRPr="00C727E9">
        <w:rPr>
          <w:rFonts w:ascii="Calibri" w:hAnsi="Calibri" w:cs="Calibri"/>
          <w:sz w:val="20"/>
          <w:szCs w:val="20"/>
        </w:rPr>
        <w:t xml:space="preserve"> et zone du projet</w:t>
      </w:r>
    </w:p>
    <w:p w14:paraId="5417429E" w14:textId="55E37EED" w:rsidR="002D7F03" w:rsidRPr="00C727E9" w:rsidRDefault="002D7F03" w:rsidP="00320788">
      <w:pPr>
        <w:pStyle w:val="Sansinterligne"/>
        <w:jc w:val="both"/>
        <w:rPr>
          <w:rFonts w:ascii="Calibri" w:hAnsi="Calibri" w:cs="Calibri"/>
          <w:sz w:val="20"/>
          <w:szCs w:val="20"/>
        </w:rPr>
      </w:pPr>
      <w:proofErr w:type="gramStart"/>
      <w:r w:rsidRPr="00C727E9">
        <w:rPr>
          <w:rFonts w:ascii="Calibri" w:hAnsi="Calibri" w:cs="Calibri"/>
          <w:b/>
          <w:bCs/>
          <w:sz w:val="20"/>
          <w:szCs w:val="20"/>
        </w:rPr>
        <w:t>Durée</w:t>
      </w:r>
      <w:r w:rsidRPr="00C727E9">
        <w:rPr>
          <w:rFonts w:ascii="Calibri" w:hAnsi="Calibri" w:cs="Calibri"/>
          <w:sz w:val="20"/>
          <w:szCs w:val="20"/>
        </w:rPr>
        <w:t>:</w:t>
      </w:r>
      <w:proofErr w:type="gramEnd"/>
      <w:r w:rsidRPr="00C727E9">
        <w:rPr>
          <w:rFonts w:ascii="Calibri" w:hAnsi="Calibri" w:cs="Calibri"/>
          <w:sz w:val="20"/>
          <w:szCs w:val="20"/>
        </w:rPr>
        <w:t> 6 mois</w:t>
      </w:r>
      <w:r w:rsidRPr="00C727E9">
        <w:rPr>
          <w:rFonts w:ascii="Calibri" w:hAnsi="Calibri" w:cs="Calibri"/>
          <w:sz w:val="20"/>
          <w:szCs w:val="20"/>
        </w:rPr>
        <w:br/>
      </w:r>
      <w:r w:rsidRPr="00C727E9">
        <w:rPr>
          <w:rFonts w:ascii="Calibri" w:hAnsi="Calibri" w:cs="Calibri"/>
          <w:b/>
          <w:bCs/>
          <w:sz w:val="20"/>
          <w:szCs w:val="20"/>
        </w:rPr>
        <w:t>Date de début souhaité</w:t>
      </w:r>
      <w:r w:rsidRPr="00C727E9">
        <w:rPr>
          <w:rFonts w:ascii="Calibri" w:hAnsi="Calibri" w:cs="Calibri"/>
          <w:sz w:val="20"/>
          <w:szCs w:val="20"/>
        </w:rPr>
        <w:t xml:space="preserve"> : </w:t>
      </w:r>
      <w:r w:rsidR="007608AC" w:rsidRPr="00C727E9">
        <w:rPr>
          <w:rFonts w:ascii="Calibri" w:hAnsi="Calibri" w:cs="Calibri"/>
          <w:sz w:val="20"/>
          <w:szCs w:val="20"/>
        </w:rPr>
        <w:t>imminent</w:t>
      </w:r>
    </w:p>
    <w:p w14:paraId="189A33F5" w14:textId="77777777" w:rsidR="00895E92" w:rsidRPr="00C727E9" w:rsidRDefault="00895E92" w:rsidP="00320788">
      <w:pPr>
        <w:pStyle w:val="Sansinterligne"/>
        <w:jc w:val="both"/>
        <w:rPr>
          <w:rFonts w:ascii="Calibri" w:hAnsi="Calibri" w:cs="Calibri"/>
          <w:sz w:val="20"/>
          <w:szCs w:val="20"/>
        </w:rPr>
      </w:pPr>
    </w:p>
    <w:p w14:paraId="53423441" w14:textId="44676581" w:rsidR="002D7F03" w:rsidRPr="00C727E9" w:rsidRDefault="002D7F03" w:rsidP="00320788">
      <w:pPr>
        <w:spacing w:after="0" w:line="240" w:lineRule="auto"/>
        <w:jc w:val="both"/>
        <w:rPr>
          <w:rFonts w:ascii="Calibri" w:eastAsia="Times New Roman" w:hAnsi="Calibri" w:cs="Calibri"/>
          <w:spacing w:val="15"/>
          <w:kern w:val="0"/>
          <w:sz w:val="20"/>
          <w:szCs w:val="20"/>
          <w:lang w:eastAsia="fr-CA"/>
          <w14:ligatures w14:val="none"/>
        </w:rPr>
      </w:pPr>
      <w:r w:rsidRPr="00C727E9">
        <w:rPr>
          <w:rFonts w:ascii="Calibri" w:hAnsi="Calibri" w:cs="Calibri"/>
          <w:b/>
          <w:bCs/>
          <w:sz w:val="20"/>
          <w:szCs w:val="20"/>
        </w:rPr>
        <w:t>Contexte :</w:t>
      </w:r>
      <w:r w:rsidRPr="00C727E9">
        <w:rPr>
          <w:rFonts w:ascii="Calibri" w:hAnsi="Calibri" w:cs="Calibri"/>
          <w:sz w:val="20"/>
          <w:szCs w:val="20"/>
        </w:rPr>
        <w:t xml:space="preserve"> </w:t>
      </w:r>
    </w:p>
    <w:p w14:paraId="2DDB81F9" w14:textId="77777777" w:rsidR="002D7F03" w:rsidRPr="00C727E9" w:rsidRDefault="002D7F03" w:rsidP="00320788">
      <w:pPr>
        <w:spacing w:after="0"/>
        <w:jc w:val="both"/>
        <w:rPr>
          <w:rFonts w:ascii="Calibri" w:eastAsia="Arial" w:hAnsi="Calibri" w:cs="Calibri"/>
          <w:sz w:val="20"/>
          <w:szCs w:val="20"/>
        </w:rPr>
      </w:pPr>
      <w:r w:rsidRPr="00C727E9">
        <w:rPr>
          <w:rFonts w:ascii="Calibri" w:eastAsia="Arial" w:hAnsi="Calibri" w:cs="Calibri"/>
          <w:sz w:val="20"/>
          <w:szCs w:val="20"/>
        </w:rPr>
        <w:t>La forêt guinéenne d'Afrique de l'Ouest a été identifiée comme un « point chaud de la biodiversité mondiale (</w:t>
      </w:r>
      <w:r w:rsidRPr="00C727E9">
        <w:rPr>
          <w:rFonts w:ascii="Calibri" w:eastAsia="Arial" w:hAnsi="Calibri" w:cs="Calibri"/>
          <w:i/>
          <w:sz w:val="20"/>
          <w:szCs w:val="20"/>
        </w:rPr>
        <w:t>‘Hotspot’</w:t>
      </w:r>
      <w:r w:rsidRPr="00C727E9">
        <w:rPr>
          <w:rFonts w:ascii="Calibri" w:eastAsia="Arial" w:hAnsi="Calibri" w:cs="Calibri"/>
          <w:sz w:val="20"/>
          <w:szCs w:val="20"/>
        </w:rPr>
        <w:t>) en raison de ses fortes concentrations d'espèces endémiques et d'habitats exceptionnels. Les principaux défis climatiques dans la région comprennent l'augmentation des températures et des précipitations plus irrégulières, qui devraient toutes deux augmenter à l'avenir. Les conséquences directes sont un raccourcissement et un décalage de la saison de croissance moyenne et une réduction du potentiel productif des écosystèmes. De plus, les paysages contemporains de l'écorégion ont été fortement modifiés par les activités humaines, en particulier l'agriculture sur brûlis, l'extraction du bois et l'extension des plantations de produits de base, dont le cacao, le café, etc. Cette situation a été aggravée par les impacts négatifs de la perte de biodiversité. La migration des populations vers ces zones forestières depuis les régions septentrionales du Sahel, également fortement impactée par le changement climatique, crée déjà une pression démographique sur les forêts dégradées et se poursuivra probablement dans les années à venir. Ces défis ont un impact différent sur les femmes et les hommes, en raison de leurs rôles distincts et de leur contrôle différencié sur la gestion des forêts et les systèmes agricoles. La déforestation a alourdi la charge pesant sur les femmes pour la collecte de bois de chauffage, de médicaments et d'autres produits forestiers, réduisant par conséquent leur temps libre tout en diminuant leur potentiel de revenu. Les rôles inégaux des hommes et des femmes dans les moyens de subsistance forestiers, et les différentes adaptations disponibles pour les hommes et les femmes, sont façonnés par des relations sociales, culturelles et économiques complexes. Il s’agit de relations de pouvoir inégales qui nécessitent une attention particulière au contexte et une large inclusion de voix diverses.</w:t>
      </w:r>
    </w:p>
    <w:p w14:paraId="5915F78F" w14:textId="6F3D8F0B" w:rsidR="002D7F03" w:rsidRPr="00C727E9" w:rsidRDefault="002D7F03" w:rsidP="00320788">
      <w:pPr>
        <w:pStyle w:val="Sansinterligne"/>
        <w:jc w:val="both"/>
        <w:rPr>
          <w:rFonts w:ascii="Calibri" w:hAnsi="Calibri" w:cs="Calibri"/>
          <w:sz w:val="20"/>
          <w:szCs w:val="20"/>
        </w:rPr>
      </w:pPr>
      <w:r w:rsidRPr="00C727E9">
        <w:rPr>
          <w:rFonts w:ascii="Calibri" w:eastAsia="Arial" w:hAnsi="Calibri" w:cs="Calibri"/>
          <w:sz w:val="20"/>
          <w:szCs w:val="20"/>
        </w:rPr>
        <w:t xml:space="preserve">Le projet d'adaptation climatique basée sur la nature dans les forêts guinéennes d'Afrique de l'Ouest financé par Affaires mondiales Canada (AMC) est mis en œuvre en Guinée, en Côte d'Ivoire et au Ghana par l'Entraide universitaire mondiale du Canada (EUMC) et le Centre d'étude et de coopération internationale (CECI), en étroite collaboration avec l'Union Internationale pour la Conservation de la Nature (UICN), le Centre de Recherche Forestière Internationale et le Centre International de Recherche en Agroforesterie (CIFOR-ICRAF) et ABANTU for </w:t>
      </w:r>
      <w:r w:rsidR="0046410A" w:rsidRPr="00C727E9">
        <w:rPr>
          <w:rFonts w:ascii="Calibri" w:eastAsia="Arial" w:hAnsi="Calibri" w:cs="Calibri"/>
          <w:sz w:val="20"/>
          <w:szCs w:val="20"/>
        </w:rPr>
        <w:t>Développent</w:t>
      </w:r>
      <w:r w:rsidRPr="00C727E9">
        <w:rPr>
          <w:rFonts w:ascii="Calibri" w:eastAsia="Arial" w:hAnsi="Calibri" w:cs="Calibri"/>
          <w:sz w:val="20"/>
          <w:szCs w:val="20"/>
        </w:rPr>
        <w:t xml:space="preserve">. Le projet vise à </w:t>
      </w:r>
      <w:r w:rsidR="0046410A" w:rsidRPr="00C727E9">
        <w:rPr>
          <w:rFonts w:ascii="Calibri" w:eastAsia="Arial" w:hAnsi="Calibri" w:cs="Calibri"/>
          <w:sz w:val="20"/>
          <w:szCs w:val="20"/>
        </w:rPr>
        <w:t>améliorer</w:t>
      </w:r>
      <w:r w:rsidRPr="00C727E9">
        <w:rPr>
          <w:rFonts w:ascii="Calibri" w:eastAsia="Arial" w:hAnsi="Calibri" w:cs="Calibri"/>
          <w:sz w:val="20"/>
          <w:szCs w:val="20"/>
        </w:rPr>
        <w:t xml:space="preserve"> l'adoption </w:t>
      </w:r>
      <w:r w:rsidR="0046410A" w:rsidRPr="00C727E9">
        <w:rPr>
          <w:rFonts w:ascii="Calibri" w:eastAsia="Arial" w:hAnsi="Calibri" w:cs="Calibri"/>
          <w:sz w:val="20"/>
          <w:szCs w:val="20"/>
        </w:rPr>
        <w:t>au changement climatique inclusive et transformatrice en termes de genre par les communautés dans les forêts guinéennes de Côte d'Ivoire, du Ghana et de Guinée</w:t>
      </w:r>
      <w:r w:rsidRPr="00C727E9">
        <w:rPr>
          <w:rFonts w:ascii="Calibri" w:eastAsia="Arial" w:hAnsi="Calibri" w:cs="Calibri"/>
          <w:sz w:val="20"/>
          <w:szCs w:val="20"/>
        </w:rPr>
        <w:t>. Cela sera effectué en améliorant le leadership des femmes dans les processus de planification de l'ACC, en augmentant la restauration des forêts dégradées et des habitats clés avec des avantages pour la biodiversité, et en augmentant les investissements sensibles au genre qui ont un fort potentiel de revenus pour les femmes. Le projet s'engagera auprès d’un large éventail de parties prenantes, y compris des organisations de femmes et des organisations locales et nationales, pour donner la priorité aux solutions pertinentes au niveau local.</w:t>
      </w:r>
    </w:p>
    <w:p w14:paraId="3AC71B71" w14:textId="77777777" w:rsidR="002D7F03" w:rsidRPr="00C727E9" w:rsidRDefault="002D7F03" w:rsidP="00320788">
      <w:pPr>
        <w:pStyle w:val="Sansinterligne"/>
        <w:jc w:val="both"/>
        <w:rPr>
          <w:rFonts w:ascii="Calibri" w:hAnsi="Calibri" w:cs="Calibri"/>
          <w:sz w:val="20"/>
          <w:szCs w:val="20"/>
        </w:rPr>
      </w:pPr>
    </w:p>
    <w:p w14:paraId="0E7CF15B" w14:textId="69C2FC06" w:rsidR="0090190D" w:rsidRPr="00C727E9" w:rsidRDefault="002D7F03" w:rsidP="00320788">
      <w:pPr>
        <w:pStyle w:val="Sansinterligne"/>
        <w:jc w:val="both"/>
        <w:rPr>
          <w:rFonts w:ascii="Calibri" w:eastAsia="Arial" w:hAnsi="Calibri" w:cs="Calibri"/>
          <w:b/>
          <w:bCs/>
          <w:sz w:val="20"/>
          <w:szCs w:val="20"/>
        </w:rPr>
      </w:pPr>
      <w:r w:rsidRPr="00C727E9">
        <w:rPr>
          <w:rFonts w:ascii="Calibri" w:eastAsia="Arial" w:hAnsi="Calibri" w:cs="Calibri"/>
          <w:sz w:val="20"/>
          <w:szCs w:val="20"/>
        </w:rPr>
        <w:t xml:space="preserve">C’est dans ce cadre que le CECI au nom du Consortium </w:t>
      </w:r>
      <w:r w:rsidR="008D61BD" w:rsidRPr="00C727E9">
        <w:rPr>
          <w:rFonts w:ascii="Calibri" w:eastAsia="Arial" w:hAnsi="Calibri" w:cs="Calibri"/>
          <w:sz w:val="20"/>
          <w:szCs w:val="20"/>
        </w:rPr>
        <w:t xml:space="preserve">recrute </w:t>
      </w:r>
      <w:r w:rsidR="008D61BD" w:rsidRPr="00C727E9">
        <w:rPr>
          <w:rFonts w:ascii="Calibri" w:eastAsia="Arial" w:hAnsi="Calibri" w:cs="Calibri"/>
          <w:b/>
          <w:bCs/>
          <w:sz w:val="20"/>
          <w:szCs w:val="20"/>
        </w:rPr>
        <w:t>trois</w:t>
      </w:r>
      <w:r w:rsidR="002C2DC9" w:rsidRPr="00C727E9">
        <w:rPr>
          <w:rFonts w:ascii="Calibri" w:eastAsia="Arial" w:hAnsi="Calibri" w:cs="Calibri"/>
          <w:b/>
          <w:bCs/>
          <w:sz w:val="20"/>
          <w:szCs w:val="20"/>
        </w:rPr>
        <w:t xml:space="preserve"> (03)</w:t>
      </w:r>
      <w:r w:rsidR="008D61BD" w:rsidRPr="00C727E9">
        <w:rPr>
          <w:rFonts w:ascii="Calibri" w:eastAsia="Arial" w:hAnsi="Calibri" w:cs="Calibri"/>
          <w:b/>
          <w:bCs/>
          <w:sz w:val="20"/>
          <w:szCs w:val="20"/>
        </w:rPr>
        <w:t xml:space="preserve"> pos</w:t>
      </w:r>
      <w:r w:rsidR="004333C3" w:rsidRPr="00C727E9">
        <w:rPr>
          <w:rFonts w:ascii="Calibri" w:eastAsia="Arial" w:hAnsi="Calibri" w:cs="Calibri"/>
          <w:b/>
          <w:bCs/>
          <w:sz w:val="20"/>
          <w:szCs w:val="20"/>
        </w:rPr>
        <w:t xml:space="preserve">tes </w:t>
      </w:r>
      <w:r w:rsidR="00EC09D5" w:rsidRPr="00C727E9">
        <w:rPr>
          <w:rFonts w:ascii="Calibri" w:eastAsia="Arial" w:hAnsi="Calibri" w:cs="Calibri"/>
          <w:b/>
          <w:bCs/>
          <w:sz w:val="20"/>
          <w:szCs w:val="20"/>
        </w:rPr>
        <w:t xml:space="preserve">de </w:t>
      </w:r>
      <w:r w:rsidR="0046410A" w:rsidRPr="00C727E9">
        <w:rPr>
          <w:rFonts w:ascii="Calibri" w:eastAsia="Arial" w:hAnsi="Calibri" w:cs="Calibri"/>
          <w:b/>
          <w:bCs/>
          <w:sz w:val="20"/>
          <w:szCs w:val="20"/>
        </w:rPr>
        <w:t>volontaire</w:t>
      </w:r>
      <w:r w:rsidR="00E15952" w:rsidRPr="00C727E9">
        <w:rPr>
          <w:rFonts w:ascii="Calibri" w:eastAsia="Arial" w:hAnsi="Calibri" w:cs="Calibri"/>
          <w:b/>
          <w:bCs/>
          <w:sz w:val="20"/>
          <w:szCs w:val="20"/>
        </w:rPr>
        <w:t>s nationaux</w:t>
      </w:r>
      <w:r w:rsidR="0090190D" w:rsidRPr="00C727E9">
        <w:rPr>
          <w:rFonts w:ascii="Calibri" w:eastAsia="Arial" w:hAnsi="Calibri" w:cs="Calibri"/>
          <w:b/>
          <w:bCs/>
          <w:sz w:val="20"/>
          <w:szCs w:val="20"/>
        </w:rPr>
        <w:t> :</w:t>
      </w:r>
    </w:p>
    <w:p w14:paraId="37B1E6A6" w14:textId="77777777" w:rsidR="00320987" w:rsidRPr="00C727E9" w:rsidRDefault="00320987" w:rsidP="00320788">
      <w:pPr>
        <w:pStyle w:val="Sansinterligne"/>
        <w:jc w:val="both"/>
        <w:rPr>
          <w:rFonts w:ascii="Calibri" w:eastAsia="Arial" w:hAnsi="Calibri" w:cs="Calibri"/>
          <w:b/>
          <w:bCs/>
          <w:sz w:val="20"/>
          <w:szCs w:val="20"/>
        </w:rPr>
      </w:pPr>
    </w:p>
    <w:p w14:paraId="518930DB" w14:textId="77777777" w:rsidR="00D36D34" w:rsidRPr="00C727E9" w:rsidRDefault="004C745A" w:rsidP="00320788">
      <w:pPr>
        <w:pStyle w:val="Sansinterligne"/>
        <w:jc w:val="both"/>
        <w:rPr>
          <w:rFonts w:ascii="Calibri" w:eastAsia="Arial" w:hAnsi="Calibri" w:cs="Calibri"/>
          <w:b/>
          <w:bCs/>
          <w:i/>
          <w:iCs/>
          <w:sz w:val="20"/>
          <w:szCs w:val="20"/>
        </w:rPr>
      </w:pPr>
      <w:r w:rsidRPr="00C727E9">
        <w:rPr>
          <w:rFonts w:ascii="Calibri" w:eastAsia="Arial" w:hAnsi="Calibri" w:cs="Calibri"/>
          <w:b/>
          <w:bCs/>
          <w:i/>
          <w:iCs/>
          <w:sz w:val="20"/>
          <w:szCs w:val="20"/>
          <w:u w:val="single"/>
        </w:rPr>
        <w:t>Poste No1</w:t>
      </w:r>
      <w:r w:rsidRPr="00C727E9">
        <w:rPr>
          <w:rFonts w:ascii="Calibri" w:eastAsia="Arial" w:hAnsi="Calibri" w:cs="Calibri"/>
          <w:b/>
          <w:bCs/>
          <w:i/>
          <w:iCs/>
          <w:sz w:val="20"/>
          <w:szCs w:val="20"/>
        </w:rPr>
        <w:t> :</w:t>
      </w:r>
    </w:p>
    <w:p w14:paraId="19700C61" w14:textId="77777777" w:rsidR="004B50F9" w:rsidRPr="00C727E9" w:rsidRDefault="004B50F9" w:rsidP="00320788">
      <w:pPr>
        <w:pStyle w:val="Sansinterligne"/>
        <w:jc w:val="both"/>
        <w:rPr>
          <w:rFonts w:ascii="Calibri" w:hAnsi="Calibri" w:cs="Calibri"/>
          <w:b/>
          <w:bCs/>
          <w:sz w:val="20"/>
          <w:szCs w:val="20"/>
        </w:rPr>
      </w:pPr>
    </w:p>
    <w:p w14:paraId="713DE00A" w14:textId="3A2DC111" w:rsidR="007A65C3" w:rsidRPr="00C727E9" w:rsidRDefault="00D36D34" w:rsidP="00320788">
      <w:pPr>
        <w:pStyle w:val="Sansinterligne"/>
        <w:jc w:val="both"/>
        <w:rPr>
          <w:rFonts w:ascii="Calibri" w:eastAsia="Arial" w:hAnsi="Calibri" w:cs="Calibri"/>
          <w:b/>
          <w:bCs/>
          <w:i/>
          <w:iCs/>
          <w:sz w:val="20"/>
          <w:szCs w:val="20"/>
        </w:rPr>
      </w:pPr>
      <w:r w:rsidRPr="00C727E9">
        <w:rPr>
          <w:rFonts w:ascii="Calibri" w:hAnsi="Calibri" w:cs="Calibri"/>
          <w:b/>
          <w:bCs/>
          <w:sz w:val="20"/>
          <w:szCs w:val="20"/>
        </w:rPr>
        <w:t>Titre du mandat</w:t>
      </w:r>
      <w:r w:rsidRPr="00C727E9">
        <w:rPr>
          <w:rFonts w:ascii="Calibri" w:hAnsi="Calibri" w:cs="Calibri"/>
          <w:sz w:val="20"/>
          <w:szCs w:val="20"/>
        </w:rPr>
        <w:t xml:space="preserve"> : </w:t>
      </w:r>
      <w:r w:rsidR="002717A9" w:rsidRPr="00C727E9">
        <w:rPr>
          <w:rFonts w:ascii="Calibri" w:eastAsia="Arial" w:hAnsi="Calibri" w:cs="Calibri"/>
          <w:b/>
          <w:bCs/>
          <w:i/>
          <w:iCs/>
          <w:sz w:val="20"/>
          <w:szCs w:val="20"/>
        </w:rPr>
        <w:t xml:space="preserve"> </w:t>
      </w:r>
      <w:proofErr w:type="spellStart"/>
      <w:r w:rsidR="002717A9" w:rsidRPr="00C727E9">
        <w:rPr>
          <w:rFonts w:ascii="Calibri" w:eastAsia="Arial" w:hAnsi="Calibri" w:cs="Calibri"/>
          <w:b/>
          <w:bCs/>
          <w:i/>
          <w:iCs/>
          <w:sz w:val="20"/>
          <w:szCs w:val="20"/>
        </w:rPr>
        <w:t>Un-e</w:t>
      </w:r>
      <w:proofErr w:type="spellEnd"/>
      <w:r w:rsidR="004C745A" w:rsidRPr="00C727E9">
        <w:rPr>
          <w:rFonts w:ascii="Calibri" w:eastAsia="Arial" w:hAnsi="Calibri" w:cs="Calibri"/>
          <w:b/>
          <w:bCs/>
          <w:i/>
          <w:iCs/>
          <w:sz w:val="20"/>
          <w:szCs w:val="20"/>
        </w:rPr>
        <w:t xml:space="preserve"> </w:t>
      </w:r>
      <w:proofErr w:type="spellStart"/>
      <w:r w:rsidR="00320987" w:rsidRPr="00C727E9">
        <w:rPr>
          <w:rFonts w:ascii="Calibri" w:eastAsia="Arial" w:hAnsi="Calibri" w:cs="Calibri"/>
          <w:b/>
          <w:bCs/>
          <w:i/>
          <w:iCs/>
          <w:sz w:val="20"/>
          <w:szCs w:val="20"/>
        </w:rPr>
        <w:t>Conseiller-e</w:t>
      </w:r>
      <w:proofErr w:type="spellEnd"/>
      <w:r w:rsidR="0046410A" w:rsidRPr="00C727E9">
        <w:rPr>
          <w:rFonts w:ascii="Calibri" w:eastAsia="Arial" w:hAnsi="Calibri" w:cs="Calibri"/>
          <w:b/>
          <w:bCs/>
          <w:i/>
          <w:iCs/>
          <w:sz w:val="20"/>
          <w:szCs w:val="20"/>
        </w:rPr>
        <w:t xml:space="preserve"> en suivi-évaluation</w:t>
      </w:r>
      <w:r w:rsidR="002D7F03" w:rsidRPr="00C727E9">
        <w:rPr>
          <w:rFonts w:ascii="Calibri" w:eastAsia="Arial" w:hAnsi="Calibri" w:cs="Calibri"/>
          <w:b/>
          <w:bCs/>
          <w:i/>
          <w:iCs/>
          <w:sz w:val="20"/>
          <w:szCs w:val="20"/>
        </w:rPr>
        <w:t xml:space="preserve"> avec une expertise solide dans le domaine </w:t>
      </w:r>
      <w:r w:rsidR="008F1F07" w:rsidRPr="00C727E9">
        <w:rPr>
          <w:rFonts w:ascii="Calibri" w:eastAsia="Arial" w:hAnsi="Calibri" w:cs="Calibri"/>
          <w:b/>
          <w:bCs/>
          <w:i/>
          <w:iCs/>
          <w:sz w:val="20"/>
          <w:szCs w:val="20"/>
        </w:rPr>
        <w:t xml:space="preserve">économique </w:t>
      </w:r>
      <w:r w:rsidR="002D7F03" w:rsidRPr="00C727E9">
        <w:rPr>
          <w:rFonts w:ascii="Calibri" w:eastAsia="Arial" w:hAnsi="Calibri" w:cs="Calibri"/>
          <w:b/>
          <w:bCs/>
          <w:i/>
          <w:iCs/>
          <w:sz w:val="20"/>
          <w:szCs w:val="20"/>
        </w:rPr>
        <w:t>des solutions fondées sur la nature et une bonne compréhension des questions d’Egalité homme-femme (</w:t>
      </w:r>
      <w:r w:rsidR="007A65C3" w:rsidRPr="00C727E9">
        <w:rPr>
          <w:rFonts w:ascii="Calibri" w:eastAsia="Arial" w:hAnsi="Calibri" w:cs="Calibri"/>
          <w:b/>
          <w:bCs/>
          <w:i/>
          <w:iCs/>
          <w:sz w:val="20"/>
          <w:szCs w:val="20"/>
        </w:rPr>
        <w:t>EFH) et</w:t>
      </w:r>
      <w:r w:rsidR="002D7F03" w:rsidRPr="00C727E9">
        <w:rPr>
          <w:rFonts w:ascii="Calibri" w:eastAsia="Arial" w:hAnsi="Calibri" w:cs="Calibri"/>
          <w:b/>
          <w:bCs/>
          <w:i/>
          <w:iCs/>
          <w:sz w:val="20"/>
          <w:szCs w:val="20"/>
        </w:rPr>
        <w:t xml:space="preserve"> inclusion sociale pour appuyer les parties prenantes du projet en Guinée.</w:t>
      </w:r>
    </w:p>
    <w:p w14:paraId="2D022453" w14:textId="77777777" w:rsidR="00122D61" w:rsidRPr="00C727E9" w:rsidRDefault="00122D61" w:rsidP="00320788">
      <w:pPr>
        <w:pStyle w:val="Sansinterligne"/>
        <w:jc w:val="both"/>
        <w:rPr>
          <w:rFonts w:ascii="Calibri" w:hAnsi="Calibri" w:cs="Calibri"/>
          <w:sz w:val="20"/>
          <w:szCs w:val="20"/>
        </w:rPr>
      </w:pPr>
    </w:p>
    <w:p w14:paraId="181DFBFC" w14:textId="10021AC9" w:rsidR="0046410A" w:rsidRPr="00C727E9" w:rsidRDefault="0046410A" w:rsidP="00320788">
      <w:pPr>
        <w:pStyle w:val="Pieddepage"/>
        <w:jc w:val="both"/>
        <w:rPr>
          <w:b/>
          <w:bCs/>
          <w:sz w:val="20"/>
          <w:szCs w:val="20"/>
        </w:rPr>
      </w:pPr>
      <w:r w:rsidRPr="00C727E9">
        <w:rPr>
          <w:b/>
          <w:bCs/>
          <w:sz w:val="20"/>
          <w:szCs w:val="20"/>
        </w:rPr>
        <w:t>Objectif du poste :</w:t>
      </w:r>
    </w:p>
    <w:p w14:paraId="591A34A9" w14:textId="00F9D2F7" w:rsidR="0046410A" w:rsidRPr="00C727E9" w:rsidRDefault="0046410A" w:rsidP="00320788">
      <w:pPr>
        <w:pStyle w:val="Pieddepage"/>
        <w:jc w:val="both"/>
        <w:rPr>
          <w:sz w:val="20"/>
          <w:szCs w:val="20"/>
        </w:rPr>
      </w:pPr>
      <w:r w:rsidRPr="00C727E9">
        <w:rPr>
          <w:sz w:val="20"/>
          <w:szCs w:val="20"/>
        </w:rPr>
        <w:t>Le/la volontaire en suivi-évaluation aura pour mission de :</w:t>
      </w:r>
    </w:p>
    <w:p w14:paraId="40447701" w14:textId="705B481D" w:rsidR="0046410A" w:rsidRPr="00C727E9" w:rsidRDefault="00D218C3" w:rsidP="00320788">
      <w:pPr>
        <w:pStyle w:val="Pieddepage"/>
        <w:numPr>
          <w:ilvl w:val="0"/>
          <w:numId w:val="10"/>
        </w:numPr>
        <w:jc w:val="both"/>
        <w:rPr>
          <w:sz w:val="20"/>
          <w:szCs w:val="20"/>
        </w:rPr>
      </w:pPr>
      <w:r w:rsidRPr="00C727E9">
        <w:rPr>
          <w:sz w:val="20"/>
          <w:szCs w:val="20"/>
        </w:rPr>
        <w:lastRenderedPageBreak/>
        <w:t xml:space="preserve">Contribuer à la mise en place et au </w:t>
      </w:r>
      <w:r w:rsidR="00A93AA0" w:rsidRPr="00C727E9">
        <w:rPr>
          <w:sz w:val="20"/>
          <w:szCs w:val="20"/>
        </w:rPr>
        <w:t>suivi</w:t>
      </w:r>
      <w:r w:rsidR="0028322D" w:rsidRPr="00C727E9">
        <w:rPr>
          <w:sz w:val="20"/>
          <w:szCs w:val="20"/>
        </w:rPr>
        <w:t xml:space="preserve"> de la mise en </w:t>
      </w:r>
      <w:r w:rsidR="00DA55FA" w:rsidRPr="00C727E9">
        <w:rPr>
          <w:sz w:val="20"/>
          <w:szCs w:val="20"/>
        </w:rPr>
        <w:t>œuvre</w:t>
      </w:r>
      <w:r w:rsidRPr="00C727E9">
        <w:rPr>
          <w:sz w:val="20"/>
          <w:szCs w:val="20"/>
        </w:rPr>
        <w:t xml:space="preserve"> du </w:t>
      </w:r>
      <w:r w:rsidR="00D32180" w:rsidRPr="00C727E9">
        <w:rPr>
          <w:sz w:val="20"/>
          <w:szCs w:val="20"/>
        </w:rPr>
        <w:t xml:space="preserve">plan </w:t>
      </w:r>
      <w:r w:rsidRPr="00C727E9">
        <w:rPr>
          <w:sz w:val="20"/>
          <w:szCs w:val="20"/>
        </w:rPr>
        <w:t>système suivi-évaluation</w:t>
      </w:r>
      <w:r w:rsidR="0036650D" w:rsidRPr="00C727E9">
        <w:rPr>
          <w:sz w:val="20"/>
          <w:szCs w:val="20"/>
        </w:rPr>
        <w:t xml:space="preserve">, recherche et apprentissage </w:t>
      </w:r>
      <w:r w:rsidR="00950158" w:rsidRPr="00C727E9">
        <w:rPr>
          <w:sz w:val="20"/>
          <w:szCs w:val="20"/>
        </w:rPr>
        <w:t xml:space="preserve">(SÉRA) </w:t>
      </w:r>
      <w:r w:rsidRPr="00C727E9">
        <w:rPr>
          <w:sz w:val="20"/>
          <w:szCs w:val="20"/>
        </w:rPr>
        <w:t>du projet</w:t>
      </w:r>
    </w:p>
    <w:p w14:paraId="08D700C0" w14:textId="556B3AA6" w:rsidR="00D218C3" w:rsidRPr="00C727E9" w:rsidRDefault="00D218C3" w:rsidP="00320788">
      <w:pPr>
        <w:pStyle w:val="Pieddepage"/>
        <w:numPr>
          <w:ilvl w:val="0"/>
          <w:numId w:val="10"/>
        </w:numPr>
        <w:jc w:val="both"/>
        <w:rPr>
          <w:sz w:val="20"/>
          <w:szCs w:val="20"/>
        </w:rPr>
      </w:pPr>
      <w:r w:rsidRPr="00C727E9">
        <w:rPr>
          <w:sz w:val="20"/>
          <w:szCs w:val="20"/>
        </w:rPr>
        <w:t>Collecter, analyser et interpréter les données relatives aux indicateurs de</w:t>
      </w:r>
      <w:r w:rsidR="00950158" w:rsidRPr="00C727E9">
        <w:rPr>
          <w:sz w:val="20"/>
          <w:szCs w:val="20"/>
        </w:rPr>
        <w:t xml:space="preserve">s </w:t>
      </w:r>
      <w:r w:rsidR="00DA55FA" w:rsidRPr="00C727E9">
        <w:rPr>
          <w:sz w:val="20"/>
          <w:szCs w:val="20"/>
        </w:rPr>
        <w:t>résultats</w:t>
      </w:r>
      <w:r w:rsidRPr="00C727E9">
        <w:rPr>
          <w:sz w:val="20"/>
          <w:szCs w:val="20"/>
        </w:rPr>
        <w:t xml:space="preserve"> du projet</w:t>
      </w:r>
    </w:p>
    <w:p w14:paraId="308905CA" w14:textId="0EFFC4A9" w:rsidR="00D218C3" w:rsidRPr="00C727E9" w:rsidRDefault="00D218C3" w:rsidP="00320788">
      <w:pPr>
        <w:pStyle w:val="Pieddepage"/>
        <w:numPr>
          <w:ilvl w:val="0"/>
          <w:numId w:val="10"/>
        </w:numPr>
        <w:jc w:val="both"/>
        <w:rPr>
          <w:sz w:val="20"/>
          <w:szCs w:val="20"/>
        </w:rPr>
      </w:pPr>
      <w:r w:rsidRPr="00C727E9">
        <w:rPr>
          <w:sz w:val="20"/>
          <w:szCs w:val="20"/>
        </w:rPr>
        <w:t>Renseigner régulièrement les outils de suivi-évaluation des activités</w:t>
      </w:r>
    </w:p>
    <w:p w14:paraId="618B9DA9" w14:textId="5A1CAA81" w:rsidR="00D218C3" w:rsidRPr="00C727E9" w:rsidRDefault="00D218C3" w:rsidP="00320788">
      <w:pPr>
        <w:pStyle w:val="Pieddepage"/>
        <w:numPr>
          <w:ilvl w:val="0"/>
          <w:numId w:val="10"/>
        </w:numPr>
        <w:jc w:val="both"/>
        <w:rPr>
          <w:sz w:val="20"/>
          <w:szCs w:val="20"/>
        </w:rPr>
      </w:pPr>
      <w:r w:rsidRPr="00C727E9">
        <w:rPr>
          <w:sz w:val="20"/>
          <w:szCs w:val="20"/>
        </w:rPr>
        <w:t>Préparer les rapports périodiques de suivi et d’évaluation</w:t>
      </w:r>
    </w:p>
    <w:p w14:paraId="0B348D4E" w14:textId="176234B7" w:rsidR="00807A41" w:rsidRPr="00C727E9" w:rsidRDefault="00D218C3" w:rsidP="00320788">
      <w:pPr>
        <w:pStyle w:val="Pieddepage"/>
        <w:numPr>
          <w:ilvl w:val="0"/>
          <w:numId w:val="10"/>
        </w:numPr>
        <w:jc w:val="both"/>
        <w:rPr>
          <w:sz w:val="20"/>
          <w:szCs w:val="20"/>
        </w:rPr>
      </w:pPr>
      <w:r w:rsidRPr="00C727E9">
        <w:rPr>
          <w:sz w:val="20"/>
          <w:szCs w:val="20"/>
        </w:rPr>
        <w:t>Appuyer l’équipe de projet dans l’élaboration de recommandations pour améliorer l’efficacité</w:t>
      </w:r>
      <w:r w:rsidR="00A31C14" w:rsidRPr="00C727E9">
        <w:rPr>
          <w:sz w:val="20"/>
          <w:szCs w:val="20"/>
        </w:rPr>
        <w:t>,</w:t>
      </w:r>
      <w:r w:rsidR="005055E4" w:rsidRPr="00C727E9">
        <w:rPr>
          <w:sz w:val="20"/>
          <w:szCs w:val="20"/>
        </w:rPr>
        <w:t xml:space="preserve"> </w:t>
      </w:r>
      <w:r w:rsidR="00344410" w:rsidRPr="00C727E9">
        <w:rPr>
          <w:sz w:val="20"/>
          <w:szCs w:val="20"/>
        </w:rPr>
        <w:t>l’efficience et</w:t>
      </w:r>
      <w:r w:rsidRPr="00C727E9">
        <w:rPr>
          <w:sz w:val="20"/>
          <w:szCs w:val="20"/>
        </w:rPr>
        <w:t xml:space="preserve"> l’impact du projet</w:t>
      </w:r>
      <w:r w:rsidR="00807A41" w:rsidRPr="00C727E9">
        <w:rPr>
          <w:sz w:val="20"/>
          <w:szCs w:val="20"/>
        </w:rPr>
        <w:t>.</w:t>
      </w:r>
    </w:p>
    <w:p w14:paraId="07C15F97" w14:textId="02E6E81D" w:rsidR="006B03B8" w:rsidRPr="00C727E9" w:rsidRDefault="006B03B8" w:rsidP="00320788">
      <w:pPr>
        <w:pStyle w:val="Pieddepage"/>
        <w:jc w:val="both"/>
        <w:rPr>
          <w:b/>
          <w:bCs/>
          <w:sz w:val="20"/>
          <w:szCs w:val="20"/>
        </w:rPr>
      </w:pPr>
      <w:r w:rsidRPr="00C727E9">
        <w:rPr>
          <w:b/>
          <w:bCs/>
          <w:sz w:val="20"/>
          <w:szCs w:val="20"/>
        </w:rPr>
        <w:t>Responsabilités</w:t>
      </w:r>
      <w:r w:rsidR="00D218C3" w:rsidRPr="00C727E9">
        <w:rPr>
          <w:b/>
          <w:bCs/>
          <w:sz w:val="20"/>
          <w:szCs w:val="20"/>
        </w:rPr>
        <w:t xml:space="preserve"> et tâches</w:t>
      </w:r>
      <w:r w:rsidR="003029C2" w:rsidRPr="00C727E9">
        <w:rPr>
          <w:b/>
          <w:bCs/>
          <w:sz w:val="20"/>
          <w:szCs w:val="20"/>
        </w:rPr>
        <w:t xml:space="preserve"> </w:t>
      </w:r>
      <w:r w:rsidRPr="00C727E9">
        <w:rPr>
          <w:b/>
          <w:bCs/>
          <w:sz w:val="20"/>
          <w:szCs w:val="20"/>
        </w:rPr>
        <w:t>:</w:t>
      </w:r>
    </w:p>
    <w:p w14:paraId="1C5B6053" w14:textId="77777777" w:rsidR="004A3645" w:rsidRPr="00C727E9" w:rsidRDefault="00D218C3" w:rsidP="00320788">
      <w:pPr>
        <w:pStyle w:val="Pieddepage"/>
        <w:numPr>
          <w:ilvl w:val="0"/>
          <w:numId w:val="7"/>
        </w:numPr>
        <w:jc w:val="both"/>
        <w:rPr>
          <w:sz w:val="20"/>
          <w:szCs w:val="20"/>
        </w:rPr>
      </w:pPr>
      <w:r w:rsidRPr="00C727E9">
        <w:rPr>
          <w:sz w:val="20"/>
          <w:szCs w:val="20"/>
        </w:rPr>
        <w:t>Participer à l’élaboration et à la mise à jour des outils de suivi-évaluation</w:t>
      </w:r>
      <w:r w:rsidR="004A3645" w:rsidRPr="00C727E9">
        <w:rPr>
          <w:sz w:val="20"/>
          <w:szCs w:val="20"/>
        </w:rPr>
        <w:t> ;</w:t>
      </w:r>
    </w:p>
    <w:p w14:paraId="6794056F" w14:textId="091F7D44" w:rsidR="00D218C3" w:rsidRPr="00C727E9" w:rsidRDefault="00D218C3" w:rsidP="00320788">
      <w:pPr>
        <w:pStyle w:val="Pieddepage"/>
        <w:numPr>
          <w:ilvl w:val="0"/>
          <w:numId w:val="7"/>
        </w:numPr>
        <w:jc w:val="both"/>
        <w:rPr>
          <w:sz w:val="20"/>
          <w:szCs w:val="20"/>
        </w:rPr>
      </w:pPr>
      <w:r w:rsidRPr="00C727E9">
        <w:rPr>
          <w:sz w:val="20"/>
          <w:szCs w:val="20"/>
        </w:rPr>
        <w:t>Organiser et effectuer des visites de terrain pour collecter les données</w:t>
      </w:r>
      <w:r w:rsidR="004A3645" w:rsidRPr="00C727E9">
        <w:rPr>
          <w:sz w:val="20"/>
          <w:szCs w:val="20"/>
        </w:rPr>
        <w:t> ;</w:t>
      </w:r>
    </w:p>
    <w:p w14:paraId="43EB42CA" w14:textId="04DFA825" w:rsidR="00D218C3" w:rsidRPr="00C727E9" w:rsidRDefault="00D218C3" w:rsidP="00320788">
      <w:pPr>
        <w:pStyle w:val="Pieddepage"/>
        <w:numPr>
          <w:ilvl w:val="0"/>
          <w:numId w:val="7"/>
        </w:numPr>
        <w:jc w:val="both"/>
        <w:rPr>
          <w:sz w:val="20"/>
          <w:szCs w:val="20"/>
        </w:rPr>
      </w:pPr>
      <w:r w:rsidRPr="00C727E9">
        <w:rPr>
          <w:sz w:val="20"/>
          <w:szCs w:val="20"/>
        </w:rPr>
        <w:t>Assurer la compilation et la vérification des données de suivi collectées</w:t>
      </w:r>
      <w:r w:rsidR="004A3645" w:rsidRPr="00C727E9">
        <w:rPr>
          <w:sz w:val="20"/>
          <w:szCs w:val="20"/>
        </w:rPr>
        <w:t> ;</w:t>
      </w:r>
    </w:p>
    <w:p w14:paraId="7A003AD3" w14:textId="707F38DA" w:rsidR="00D218C3" w:rsidRPr="00C727E9" w:rsidRDefault="00D218C3" w:rsidP="00320788">
      <w:pPr>
        <w:pStyle w:val="Pieddepage"/>
        <w:numPr>
          <w:ilvl w:val="0"/>
          <w:numId w:val="7"/>
        </w:numPr>
        <w:jc w:val="both"/>
        <w:rPr>
          <w:sz w:val="20"/>
          <w:szCs w:val="20"/>
        </w:rPr>
      </w:pPr>
      <w:r w:rsidRPr="00C727E9">
        <w:rPr>
          <w:sz w:val="20"/>
          <w:szCs w:val="20"/>
        </w:rPr>
        <w:t xml:space="preserve">Analyser </w:t>
      </w:r>
      <w:r w:rsidR="00344410" w:rsidRPr="00C727E9">
        <w:rPr>
          <w:sz w:val="20"/>
          <w:szCs w:val="20"/>
        </w:rPr>
        <w:t xml:space="preserve">et interpréter </w:t>
      </w:r>
      <w:r w:rsidRPr="00C727E9">
        <w:rPr>
          <w:sz w:val="20"/>
          <w:szCs w:val="20"/>
        </w:rPr>
        <w:t>les données quantitatives et qualitatives</w:t>
      </w:r>
      <w:r w:rsidR="00786A10" w:rsidRPr="00C727E9">
        <w:rPr>
          <w:sz w:val="20"/>
          <w:szCs w:val="20"/>
        </w:rPr>
        <w:t xml:space="preserve"> et produire des rapports détaillés</w:t>
      </w:r>
      <w:r w:rsidR="004A3645" w:rsidRPr="00C727E9">
        <w:rPr>
          <w:sz w:val="20"/>
          <w:szCs w:val="20"/>
        </w:rPr>
        <w:t> ;</w:t>
      </w:r>
    </w:p>
    <w:p w14:paraId="568C07F9" w14:textId="4764D36D" w:rsidR="00786A10" w:rsidRPr="00C727E9" w:rsidRDefault="00786A10" w:rsidP="00320788">
      <w:pPr>
        <w:pStyle w:val="Pieddepage"/>
        <w:numPr>
          <w:ilvl w:val="0"/>
          <w:numId w:val="7"/>
        </w:numPr>
        <w:jc w:val="both"/>
        <w:rPr>
          <w:sz w:val="20"/>
          <w:szCs w:val="20"/>
        </w:rPr>
      </w:pPr>
      <w:r w:rsidRPr="00C727E9">
        <w:rPr>
          <w:sz w:val="20"/>
          <w:szCs w:val="20"/>
        </w:rPr>
        <w:t>Contribuer à la documentation des leçons apprises et des bonnes pratiques</w:t>
      </w:r>
      <w:r w:rsidR="004A3645" w:rsidRPr="00C727E9">
        <w:rPr>
          <w:sz w:val="20"/>
          <w:szCs w:val="20"/>
        </w:rPr>
        <w:t> ;</w:t>
      </w:r>
    </w:p>
    <w:p w14:paraId="0771ACA3" w14:textId="3534F1C4" w:rsidR="00786A10" w:rsidRPr="00C727E9" w:rsidRDefault="00786A10" w:rsidP="00320788">
      <w:pPr>
        <w:pStyle w:val="Pieddepage"/>
        <w:numPr>
          <w:ilvl w:val="0"/>
          <w:numId w:val="7"/>
        </w:numPr>
        <w:jc w:val="both"/>
        <w:rPr>
          <w:sz w:val="20"/>
          <w:szCs w:val="20"/>
        </w:rPr>
      </w:pPr>
      <w:r w:rsidRPr="00C727E9">
        <w:rPr>
          <w:sz w:val="20"/>
          <w:szCs w:val="20"/>
        </w:rPr>
        <w:t>Assister aux différentes réunions et préparer des présentations sur le progrès du projet</w:t>
      </w:r>
      <w:r w:rsidR="004A3645" w:rsidRPr="00C727E9">
        <w:rPr>
          <w:sz w:val="20"/>
          <w:szCs w:val="20"/>
        </w:rPr>
        <w:t> ;</w:t>
      </w:r>
    </w:p>
    <w:p w14:paraId="208BCCA7" w14:textId="6687FD21" w:rsidR="00786A10" w:rsidRPr="00C727E9" w:rsidRDefault="00786A10" w:rsidP="00320788">
      <w:pPr>
        <w:pStyle w:val="Pieddepage"/>
        <w:numPr>
          <w:ilvl w:val="0"/>
          <w:numId w:val="7"/>
        </w:numPr>
        <w:jc w:val="both"/>
        <w:rPr>
          <w:sz w:val="20"/>
          <w:szCs w:val="20"/>
        </w:rPr>
      </w:pPr>
      <w:r w:rsidRPr="00C727E9">
        <w:rPr>
          <w:sz w:val="20"/>
          <w:szCs w:val="20"/>
        </w:rPr>
        <w:t>Collaborer avec les partenaires locaux et parties prenantes pour assurer la collecte et le partage d’informations pertinentes</w:t>
      </w:r>
      <w:r w:rsidR="004A3645" w:rsidRPr="00C727E9">
        <w:rPr>
          <w:sz w:val="20"/>
          <w:szCs w:val="20"/>
        </w:rPr>
        <w:t> ;</w:t>
      </w:r>
    </w:p>
    <w:p w14:paraId="0E9BF814" w14:textId="715568FC" w:rsidR="00C46290" w:rsidRPr="00C727E9" w:rsidRDefault="006B03B8" w:rsidP="00320788">
      <w:pPr>
        <w:pStyle w:val="Pieddepage"/>
        <w:numPr>
          <w:ilvl w:val="0"/>
          <w:numId w:val="7"/>
        </w:numPr>
        <w:jc w:val="both"/>
        <w:rPr>
          <w:sz w:val="20"/>
          <w:szCs w:val="20"/>
        </w:rPr>
      </w:pPr>
      <w:r w:rsidRPr="00C727E9">
        <w:rPr>
          <w:sz w:val="20"/>
          <w:szCs w:val="20"/>
        </w:rPr>
        <w:t xml:space="preserve">Travailler en collaboration avec l'équipe </w:t>
      </w:r>
      <w:r w:rsidR="00786A10" w:rsidRPr="00C727E9">
        <w:rPr>
          <w:sz w:val="20"/>
          <w:szCs w:val="20"/>
        </w:rPr>
        <w:t>du projet</w:t>
      </w:r>
      <w:r w:rsidRPr="00C727E9">
        <w:rPr>
          <w:sz w:val="20"/>
          <w:szCs w:val="20"/>
        </w:rPr>
        <w:t xml:space="preserve"> pour mettre en œuvre les changements recommandés.</w:t>
      </w:r>
    </w:p>
    <w:p w14:paraId="5D6C523D" w14:textId="51C506A0" w:rsidR="006B03B8" w:rsidRPr="00C727E9" w:rsidRDefault="006B03B8" w:rsidP="00320788">
      <w:pPr>
        <w:pStyle w:val="Pieddepage"/>
        <w:jc w:val="both"/>
        <w:rPr>
          <w:b/>
          <w:bCs/>
          <w:sz w:val="20"/>
          <w:szCs w:val="20"/>
        </w:rPr>
      </w:pPr>
      <w:r w:rsidRPr="00C727E9">
        <w:rPr>
          <w:b/>
          <w:bCs/>
          <w:sz w:val="20"/>
          <w:szCs w:val="20"/>
        </w:rPr>
        <w:t>Compétences et Qualifications Requises :</w:t>
      </w:r>
    </w:p>
    <w:p w14:paraId="1FC8BB81" w14:textId="3F3AA54F" w:rsidR="00786A10" w:rsidRPr="00C727E9" w:rsidRDefault="00786A10" w:rsidP="00320788">
      <w:pPr>
        <w:pStyle w:val="Pieddepage"/>
        <w:numPr>
          <w:ilvl w:val="0"/>
          <w:numId w:val="16"/>
        </w:numPr>
        <w:jc w:val="both"/>
        <w:rPr>
          <w:sz w:val="20"/>
          <w:szCs w:val="20"/>
        </w:rPr>
      </w:pPr>
      <w:r w:rsidRPr="00C727E9">
        <w:rPr>
          <w:sz w:val="20"/>
          <w:szCs w:val="20"/>
        </w:rPr>
        <w:t>Diplôme en gestion de projet, développement durable, environnement ou tout autre domaine pertinent</w:t>
      </w:r>
      <w:r w:rsidR="007B0A29" w:rsidRPr="00C727E9">
        <w:rPr>
          <w:sz w:val="20"/>
          <w:szCs w:val="20"/>
        </w:rPr>
        <w:t> ;</w:t>
      </w:r>
    </w:p>
    <w:p w14:paraId="1F9BC681" w14:textId="3DE2B075" w:rsidR="006B03B8" w:rsidRPr="00C727E9" w:rsidRDefault="006B03B8" w:rsidP="00320788">
      <w:pPr>
        <w:pStyle w:val="Pieddepage"/>
        <w:numPr>
          <w:ilvl w:val="0"/>
          <w:numId w:val="16"/>
        </w:numPr>
        <w:jc w:val="both"/>
        <w:rPr>
          <w:sz w:val="20"/>
          <w:szCs w:val="20"/>
        </w:rPr>
      </w:pPr>
      <w:r w:rsidRPr="00C727E9">
        <w:rPr>
          <w:sz w:val="20"/>
          <w:szCs w:val="20"/>
        </w:rPr>
        <w:t xml:space="preserve">Expérience </w:t>
      </w:r>
      <w:r w:rsidR="00786A10" w:rsidRPr="00C727E9">
        <w:rPr>
          <w:sz w:val="20"/>
          <w:szCs w:val="20"/>
        </w:rPr>
        <w:t>préalable en suivi-évaluation, de préférence dans des projets environnementaux</w:t>
      </w:r>
      <w:r w:rsidR="007B0A29" w:rsidRPr="00C727E9">
        <w:rPr>
          <w:sz w:val="20"/>
          <w:szCs w:val="20"/>
        </w:rPr>
        <w:t> ;</w:t>
      </w:r>
    </w:p>
    <w:p w14:paraId="4CC157BB" w14:textId="3B6AC254" w:rsidR="00786A10" w:rsidRPr="00C727E9" w:rsidRDefault="00786A10" w:rsidP="00320788">
      <w:pPr>
        <w:pStyle w:val="Pieddepage"/>
        <w:numPr>
          <w:ilvl w:val="0"/>
          <w:numId w:val="16"/>
        </w:numPr>
        <w:jc w:val="both"/>
        <w:rPr>
          <w:sz w:val="20"/>
          <w:szCs w:val="20"/>
        </w:rPr>
      </w:pPr>
      <w:r w:rsidRPr="00C727E9">
        <w:rPr>
          <w:sz w:val="20"/>
          <w:szCs w:val="20"/>
        </w:rPr>
        <w:t>Connaissances des méthodes et outils de suivi-évaluation</w:t>
      </w:r>
      <w:r w:rsidR="007B0A29" w:rsidRPr="00C727E9">
        <w:rPr>
          <w:sz w:val="20"/>
          <w:szCs w:val="20"/>
        </w:rPr>
        <w:t> ;</w:t>
      </w:r>
      <w:r w:rsidRPr="00C727E9">
        <w:rPr>
          <w:sz w:val="20"/>
          <w:szCs w:val="20"/>
        </w:rPr>
        <w:t xml:space="preserve"> </w:t>
      </w:r>
    </w:p>
    <w:p w14:paraId="6D4D41B0" w14:textId="717A25EA" w:rsidR="00786A10" w:rsidRPr="00C727E9" w:rsidRDefault="00786A10" w:rsidP="00320788">
      <w:pPr>
        <w:pStyle w:val="Pieddepage"/>
        <w:numPr>
          <w:ilvl w:val="0"/>
          <w:numId w:val="16"/>
        </w:numPr>
        <w:jc w:val="both"/>
        <w:rPr>
          <w:sz w:val="20"/>
          <w:szCs w:val="20"/>
        </w:rPr>
      </w:pPr>
      <w:r w:rsidRPr="00C727E9">
        <w:rPr>
          <w:sz w:val="20"/>
          <w:szCs w:val="20"/>
        </w:rPr>
        <w:t>Compétences en collecte des données</w:t>
      </w:r>
      <w:r w:rsidR="007B0A29" w:rsidRPr="00C727E9">
        <w:rPr>
          <w:sz w:val="20"/>
          <w:szCs w:val="20"/>
        </w:rPr>
        <w:t> ;</w:t>
      </w:r>
    </w:p>
    <w:p w14:paraId="599FE9D2" w14:textId="7F6BA1CF" w:rsidR="00786A10" w:rsidRPr="00C727E9" w:rsidRDefault="00786A10" w:rsidP="00320788">
      <w:pPr>
        <w:pStyle w:val="Pieddepage"/>
        <w:numPr>
          <w:ilvl w:val="0"/>
          <w:numId w:val="16"/>
        </w:numPr>
        <w:jc w:val="both"/>
        <w:rPr>
          <w:sz w:val="20"/>
          <w:szCs w:val="20"/>
        </w:rPr>
      </w:pPr>
      <w:r w:rsidRPr="00C727E9">
        <w:rPr>
          <w:sz w:val="20"/>
          <w:szCs w:val="20"/>
        </w:rPr>
        <w:t>Excellentes capacités de rédaction et de communication</w:t>
      </w:r>
      <w:r w:rsidR="007B0A29" w:rsidRPr="00C727E9">
        <w:rPr>
          <w:sz w:val="20"/>
          <w:szCs w:val="20"/>
        </w:rPr>
        <w:t> ;</w:t>
      </w:r>
    </w:p>
    <w:p w14:paraId="6C84367C" w14:textId="228A02ED" w:rsidR="00786A10" w:rsidRPr="00C727E9" w:rsidRDefault="00786A10" w:rsidP="00320788">
      <w:pPr>
        <w:pStyle w:val="Pieddepage"/>
        <w:numPr>
          <w:ilvl w:val="0"/>
          <w:numId w:val="16"/>
        </w:numPr>
        <w:jc w:val="both"/>
        <w:rPr>
          <w:sz w:val="20"/>
          <w:szCs w:val="20"/>
        </w:rPr>
      </w:pPr>
      <w:r w:rsidRPr="00C727E9">
        <w:rPr>
          <w:sz w:val="20"/>
          <w:szCs w:val="20"/>
        </w:rPr>
        <w:t>Maitrise des logiciels bureautiques et des logiciels</w:t>
      </w:r>
      <w:r w:rsidR="00F167C6" w:rsidRPr="00C727E9">
        <w:rPr>
          <w:sz w:val="20"/>
          <w:szCs w:val="20"/>
        </w:rPr>
        <w:t xml:space="preserve"> de collecte et de gestion des données</w:t>
      </w:r>
      <w:r w:rsidR="007B0A29" w:rsidRPr="00C727E9">
        <w:rPr>
          <w:sz w:val="20"/>
          <w:szCs w:val="20"/>
        </w:rPr>
        <w:t> ;</w:t>
      </w:r>
      <w:r w:rsidR="00F167C6" w:rsidRPr="00C727E9">
        <w:rPr>
          <w:sz w:val="20"/>
          <w:szCs w:val="20"/>
        </w:rPr>
        <w:t xml:space="preserve"> </w:t>
      </w:r>
    </w:p>
    <w:p w14:paraId="5F30C077" w14:textId="272FDD57" w:rsidR="00F167C6" w:rsidRPr="00C727E9" w:rsidRDefault="00F167C6" w:rsidP="00320788">
      <w:pPr>
        <w:pStyle w:val="Pieddepage"/>
        <w:numPr>
          <w:ilvl w:val="0"/>
          <w:numId w:val="16"/>
        </w:numPr>
        <w:jc w:val="both"/>
        <w:rPr>
          <w:sz w:val="20"/>
          <w:szCs w:val="20"/>
        </w:rPr>
      </w:pPr>
      <w:r w:rsidRPr="00C727E9">
        <w:rPr>
          <w:sz w:val="20"/>
          <w:szCs w:val="20"/>
        </w:rPr>
        <w:t>Capacité à travailler en équipe et à interagir avec des partenaires divers</w:t>
      </w:r>
      <w:r w:rsidR="007B0A29" w:rsidRPr="00C727E9">
        <w:rPr>
          <w:sz w:val="20"/>
          <w:szCs w:val="20"/>
        </w:rPr>
        <w:t> ;</w:t>
      </w:r>
    </w:p>
    <w:p w14:paraId="0B9E8F37" w14:textId="44127B58" w:rsidR="00786A10" w:rsidRPr="00C727E9" w:rsidRDefault="00F167C6" w:rsidP="00320788">
      <w:pPr>
        <w:pStyle w:val="Pieddepage"/>
        <w:numPr>
          <w:ilvl w:val="0"/>
          <w:numId w:val="16"/>
        </w:numPr>
        <w:jc w:val="both"/>
        <w:rPr>
          <w:sz w:val="20"/>
          <w:szCs w:val="20"/>
        </w:rPr>
      </w:pPr>
      <w:r w:rsidRPr="00C727E9">
        <w:rPr>
          <w:sz w:val="20"/>
          <w:szCs w:val="20"/>
        </w:rPr>
        <w:t>Sens de l’organisation, rigueur et autonomie</w:t>
      </w:r>
      <w:r w:rsidR="007B0A29" w:rsidRPr="00C727E9">
        <w:rPr>
          <w:sz w:val="20"/>
          <w:szCs w:val="20"/>
        </w:rPr>
        <w:t> ;</w:t>
      </w:r>
    </w:p>
    <w:p w14:paraId="69BFD93D" w14:textId="1C6D7030" w:rsidR="00C46290" w:rsidRPr="00C727E9" w:rsidRDefault="006B03B8" w:rsidP="00320788">
      <w:pPr>
        <w:pStyle w:val="Pieddepage"/>
        <w:numPr>
          <w:ilvl w:val="0"/>
          <w:numId w:val="16"/>
        </w:numPr>
        <w:jc w:val="both"/>
        <w:rPr>
          <w:sz w:val="20"/>
          <w:szCs w:val="20"/>
        </w:rPr>
      </w:pPr>
      <w:r w:rsidRPr="00C727E9">
        <w:rPr>
          <w:sz w:val="20"/>
          <w:szCs w:val="20"/>
        </w:rPr>
        <w:t>Maîtrise de</w:t>
      </w:r>
      <w:r w:rsidR="002D7F03" w:rsidRPr="00C727E9">
        <w:rPr>
          <w:sz w:val="20"/>
          <w:szCs w:val="20"/>
        </w:rPr>
        <w:t xml:space="preserve"> la langue française</w:t>
      </w:r>
      <w:r w:rsidRPr="00C727E9">
        <w:rPr>
          <w:sz w:val="20"/>
          <w:szCs w:val="20"/>
        </w:rPr>
        <w:t>.</w:t>
      </w:r>
    </w:p>
    <w:p w14:paraId="1EEA8D29" w14:textId="52884D8D" w:rsidR="006B03B8" w:rsidRPr="00C727E9" w:rsidRDefault="006B03B8" w:rsidP="00320788">
      <w:pPr>
        <w:pStyle w:val="Pieddepage"/>
        <w:jc w:val="both"/>
        <w:rPr>
          <w:b/>
          <w:bCs/>
          <w:sz w:val="20"/>
          <w:szCs w:val="20"/>
        </w:rPr>
      </w:pPr>
      <w:r w:rsidRPr="00C727E9">
        <w:rPr>
          <w:b/>
          <w:bCs/>
          <w:sz w:val="20"/>
          <w:szCs w:val="20"/>
        </w:rPr>
        <w:t xml:space="preserve">Conditions </w:t>
      </w:r>
      <w:r w:rsidR="00F167C6" w:rsidRPr="00C727E9">
        <w:rPr>
          <w:b/>
          <w:bCs/>
          <w:sz w:val="20"/>
          <w:szCs w:val="20"/>
        </w:rPr>
        <w:t>de travail</w:t>
      </w:r>
      <w:r w:rsidRPr="00C727E9">
        <w:rPr>
          <w:b/>
          <w:bCs/>
          <w:sz w:val="20"/>
          <w:szCs w:val="20"/>
        </w:rPr>
        <w:t xml:space="preserve"> :</w:t>
      </w:r>
    </w:p>
    <w:p w14:paraId="6563DA81" w14:textId="773228BD" w:rsidR="00F167C6" w:rsidRPr="00C727E9" w:rsidRDefault="00F167C6" w:rsidP="00320788">
      <w:pPr>
        <w:pStyle w:val="Pieddepage"/>
        <w:numPr>
          <w:ilvl w:val="0"/>
          <w:numId w:val="9"/>
        </w:numPr>
        <w:jc w:val="both"/>
        <w:rPr>
          <w:sz w:val="20"/>
          <w:szCs w:val="20"/>
        </w:rPr>
      </w:pPr>
      <w:r w:rsidRPr="00C727E9">
        <w:rPr>
          <w:sz w:val="20"/>
          <w:szCs w:val="20"/>
        </w:rPr>
        <w:t>Travail</w:t>
      </w:r>
      <w:r w:rsidR="008A35DD" w:rsidRPr="00C727E9">
        <w:rPr>
          <w:sz w:val="20"/>
          <w:szCs w:val="20"/>
        </w:rPr>
        <w:t>le</w:t>
      </w:r>
      <w:r w:rsidRPr="00C727E9">
        <w:rPr>
          <w:sz w:val="20"/>
          <w:szCs w:val="20"/>
        </w:rPr>
        <w:t xml:space="preserve"> principalement sur le terrain avec des déplacements fréquents dans les zones de couverture de projet</w:t>
      </w:r>
    </w:p>
    <w:p w14:paraId="3C037D95" w14:textId="2683A1D0" w:rsidR="00115D27" w:rsidRPr="00C727E9" w:rsidRDefault="00F167C6" w:rsidP="00320788">
      <w:pPr>
        <w:pStyle w:val="Pieddepage"/>
        <w:numPr>
          <w:ilvl w:val="0"/>
          <w:numId w:val="9"/>
        </w:numPr>
        <w:jc w:val="both"/>
        <w:rPr>
          <w:sz w:val="20"/>
          <w:szCs w:val="20"/>
        </w:rPr>
      </w:pPr>
      <w:r w:rsidRPr="00C727E9">
        <w:rPr>
          <w:sz w:val="20"/>
          <w:szCs w:val="20"/>
        </w:rPr>
        <w:t>Possibilité de travailler dans des conditions difficiles et des zones rurales</w:t>
      </w:r>
    </w:p>
    <w:p w14:paraId="6DEEA446" w14:textId="77777777" w:rsidR="00320788" w:rsidRDefault="00320788" w:rsidP="00320788">
      <w:pPr>
        <w:pStyle w:val="Pieddepage"/>
        <w:jc w:val="both"/>
        <w:rPr>
          <w:rFonts w:eastAsia="Arial"/>
          <w:b/>
          <w:bCs/>
          <w:i/>
          <w:iCs/>
          <w:sz w:val="20"/>
          <w:szCs w:val="20"/>
          <w:u w:val="single"/>
        </w:rPr>
      </w:pPr>
    </w:p>
    <w:p w14:paraId="1EFCB8FD" w14:textId="276522A4" w:rsidR="00115D27" w:rsidRPr="00C727E9" w:rsidRDefault="00196AB3" w:rsidP="00320788">
      <w:pPr>
        <w:pStyle w:val="Pieddepage"/>
        <w:jc w:val="both"/>
        <w:rPr>
          <w:rFonts w:eastAsia="Arial"/>
          <w:b/>
          <w:bCs/>
          <w:i/>
          <w:iCs/>
          <w:sz w:val="20"/>
          <w:szCs w:val="20"/>
        </w:rPr>
      </w:pPr>
      <w:r w:rsidRPr="00C727E9">
        <w:rPr>
          <w:rFonts w:eastAsia="Arial"/>
          <w:b/>
          <w:bCs/>
          <w:i/>
          <w:iCs/>
          <w:sz w:val="20"/>
          <w:szCs w:val="20"/>
          <w:u w:val="single"/>
        </w:rPr>
        <w:t>Poste</w:t>
      </w:r>
      <w:r w:rsidR="00366A0E" w:rsidRPr="00C727E9">
        <w:rPr>
          <w:rFonts w:eastAsia="Arial"/>
          <w:b/>
          <w:bCs/>
          <w:i/>
          <w:iCs/>
          <w:sz w:val="20"/>
          <w:szCs w:val="20"/>
          <w:u w:val="single"/>
        </w:rPr>
        <w:t>s</w:t>
      </w:r>
      <w:r w:rsidRPr="00C727E9">
        <w:rPr>
          <w:rFonts w:eastAsia="Arial"/>
          <w:b/>
          <w:bCs/>
          <w:i/>
          <w:iCs/>
          <w:sz w:val="20"/>
          <w:szCs w:val="20"/>
          <w:u w:val="single"/>
        </w:rPr>
        <w:t xml:space="preserve"> No</w:t>
      </w:r>
      <w:proofErr w:type="gramStart"/>
      <w:r w:rsidRPr="00C727E9">
        <w:rPr>
          <w:rFonts w:eastAsia="Arial"/>
          <w:b/>
          <w:bCs/>
          <w:i/>
          <w:iCs/>
          <w:sz w:val="20"/>
          <w:szCs w:val="20"/>
          <w:u w:val="single"/>
        </w:rPr>
        <w:t>2</w:t>
      </w:r>
      <w:r w:rsidRPr="00C727E9">
        <w:rPr>
          <w:rFonts w:eastAsia="Arial"/>
          <w:b/>
          <w:bCs/>
          <w:i/>
          <w:iCs/>
          <w:sz w:val="20"/>
          <w:szCs w:val="20"/>
        </w:rPr>
        <w:t>:</w:t>
      </w:r>
      <w:proofErr w:type="gramEnd"/>
      <w:r w:rsidRPr="00C727E9">
        <w:rPr>
          <w:rFonts w:eastAsia="Arial"/>
          <w:b/>
          <w:bCs/>
          <w:i/>
          <w:iCs/>
          <w:sz w:val="20"/>
          <w:szCs w:val="20"/>
        </w:rPr>
        <w:t xml:space="preserve"> </w:t>
      </w:r>
    </w:p>
    <w:p w14:paraId="3851BA6D" w14:textId="37251591" w:rsidR="004C57B3" w:rsidRPr="00C727E9" w:rsidRDefault="00115D27" w:rsidP="00320788">
      <w:pPr>
        <w:pStyle w:val="Sansinterligne"/>
        <w:jc w:val="both"/>
        <w:rPr>
          <w:rFonts w:ascii="Calibri" w:hAnsi="Calibri" w:cs="Calibri"/>
          <w:sz w:val="20"/>
          <w:szCs w:val="20"/>
        </w:rPr>
      </w:pPr>
      <w:r w:rsidRPr="00C727E9">
        <w:rPr>
          <w:rFonts w:ascii="Calibri" w:hAnsi="Calibri" w:cs="Calibri"/>
          <w:b/>
          <w:bCs/>
          <w:sz w:val="20"/>
          <w:szCs w:val="20"/>
        </w:rPr>
        <w:t>Titre du mandat</w:t>
      </w:r>
      <w:r w:rsidRPr="00C727E9">
        <w:rPr>
          <w:rFonts w:ascii="Calibri" w:hAnsi="Calibri" w:cs="Calibri"/>
          <w:sz w:val="20"/>
          <w:szCs w:val="20"/>
        </w:rPr>
        <w:t xml:space="preserve"> : </w:t>
      </w:r>
      <w:r w:rsidR="0069332D" w:rsidRPr="00C727E9">
        <w:rPr>
          <w:rFonts w:ascii="Calibri" w:eastAsia="Arial" w:hAnsi="Calibri" w:cs="Calibri"/>
          <w:b/>
          <w:bCs/>
          <w:i/>
          <w:iCs/>
          <w:sz w:val="20"/>
          <w:szCs w:val="20"/>
        </w:rPr>
        <w:t xml:space="preserve">Deux (02) </w:t>
      </w:r>
      <w:r w:rsidR="00196AB3" w:rsidRPr="00C727E9">
        <w:rPr>
          <w:rFonts w:ascii="Calibri" w:eastAsia="Arial" w:hAnsi="Calibri" w:cs="Calibri"/>
          <w:b/>
          <w:bCs/>
          <w:i/>
          <w:iCs/>
          <w:sz w:val="20"/>
          <w:szCs w:val="20"/>
        </w:rPr>
        <w:t>Conseiller-e</w:t>
      </w:r>
      <w:r w:rsidR="0069332D" w:rsidRPr="00C727E9">
        <w:rPr>
          <w:rFonts w:ascii="Calibri" w:eastAsia="Arial" w:hAnsi="Calibri" w:cs="Calibri"/>
          <w:b/>
          <w:bCs/>
          <w:i/>
          <w:iCs/>
          <w:sz w:val="20"/>
          <w:szCs w:val="20"/>
        </w:rPr>
        <w:t>-s</w:t>
      </w:r>
      <w:r w:rsidR="00196AB3" w:rsidRPr="00C727E9">
        <w:rPr>
          <w:rFonts w:ascii="Calibri" w:eastAsia="Arial" w:hAnsi="Calibri" w:cs="Calibri"/>
          <w:b/>
          <w:bCs/>
          <w:i/>
          <w:iCs/>
          <w:sz w:val="20"/>
          <w:szCs w:val="20"/>
        </w:rPr>
        <w:t xml:space="preserve"> en </w:t>
      </w:r>
      <w:r w:rsidR="0069332D" w:rsidRPr="00C727E9">
        <w:rPr>
          <w:rFonts w:ascii="Calibri" w:eastAsia="Arial" w:hAnsi="Calibri" w:cs="Calibri"/>
          <w:b/>
          <w:bCs/>
          <w:i/>
          <w:iCs/>
          <w:sz w:val="20"/>
          <w:szCs w:val="20"/>
        </w:rPr>
        <w:t>dé</w:t>
      </w:r>
      <w:r w:rsidR="003D7974" w:rsidRPr="00C727E9">
        <w:rPr>
          <w:rFonts w:ascii="Calibri" w:eastAsia="Arial" w:hAnsi="Calibri" w:cs="Calibri"/>
          <w:b/>
          <w:bCs/>
          <w:i/>
          <w:iCs/>
          <w:sz w:val="20"/>
          <w:szCs w:val="20"/>
        </w:rPr>
        <w:t>ve</w:t>
      </w:r>
      <w:r w:rsidR="0069332D" w:rsidRPr="00C727E9">
        <w:rPr>
          <w:rFonts w:ascii="Calibri" w:eastAsia="Arial" w:hAnsi="Calibri" w:cs="Calibri"/>
          <w:b/>
          <w:bCs/>
          <w:i/>
          <w:iCs/>
          <w:sz w:val="20"/>
          <w:szCs w:val="20"/>
        </w:rPr>
        <w:t>loppement local et communauta</w:t>
      </w:r>
      <w:r w:rsidR="00C74085" w:rsidRPr="00C727E9">
        <w:rPr>
          <w:rFonts w:ascii="Calibri" w:eastAsia="Arial" w:hAnsi="Calibri" w:cs="Calibri"/>
          <w:b/>
          <w:bCs/>
          <w:i/>
          <w:iCs/>
          <w:sz w:val="20"/>
          <w:szCs w:val="20"/>
        </w:rPr>
        <w:t>ire</w:t>
      </w:r>
      <w:r w:rsidR="00196AB3" w:rsidRPr="00C727E9">
        <w:rPr>
          <w:rFonts w:ascii="Calibri" w:eastAsia="Arial" w:hAnsi="Calibri" w:cs="Calibri"/>
          <w:b/>
          <w:bCs/>
          <w:i/>
          <w:iCs/>
          <w:sz w:val="20"/>
          <w:szCs w:val="20"/>
        </w:rPr>
        <w:t xml:space="preserve"> avec une expertise solide dans le domaine économique des solutions fondées sur la nature et une bonne compréhension des questions d’Egalité homme-femme (EFH) et inclusion sociale pour appuyer les parties prenantes du projet en Guinée.</w:t>
      </w:r>
    </w:p>
    <w:p w14:paraId="07C4D57E" w14:textId="77777777" w:rsidR="00D87464" w:rsidRPr="00C727E9" w:rsidRDefault="00D87464" w:rsidP="00320788">
      <w:pPr>
        <w:pStyle w:val="Pieddepage"/>
        <w:jc w:val="both"/>
        <w:rPr>
          <w:b/>
          <w:bCs/>
          <w:sz w:val="20"/>
          <w:szCs w:val="20"/>
        </w:rPr>
      </w:pPr>
    </w:p>
    <w:p w14:paraId="1A6602F2" w14:textId="6A277BCA" w:rsidR="004C57B3" w:rsidRPr="00C727E9" w:rsidRDefault="00D87464" w:rsidP="00320788">
      <w:pPr>
        <w:pStyle w:val="Pieddepage"/>
        <w:jc w:val="both"/>
        <w:rPr>
          <w:b/>
          <w:bCs/>
          <w:sz w:val="20"/>
          <w:szCs w:val="20"/>
        </w:rPr>
      </w:pPr>
      <w:r w:rsidRPr="00C727E9">
        <w:rPr>
          <w:b/>
          <w:bCs/>
          <w:sz w:val="20"/>
          <w:szCs w:val="20"/>
        </w:rPr>
        <w:t>Principales r</w:t>
      </w:r>
      <w:r w:rsidR="004C57B3" w:rsidRPr="00C727E9">
        <w:rPr>
          <w:b/>
          <w:bCs/>
          <w:sz w:val="20"/>
          <w:szCs w:val="20"/>
        </w:rPr>
        <w:t>esponsabilités :</w:t>
      </w:r>
    </w:p>
    <w:p w14:paraId="568BB8A8" w14:textId="77777777" w:rsidR="004C57B3" w:rsidRPr="00C727E9" w:rsidRDefault="004C57B3" w:rsidP="00320788">
      <w:pPr>
        <w:pStyle w:val="Pieddepage"/>
        <w:numPr>
          <w:ilvl w:val="0"/>
          <w:numId w:val="13"/>
        </w:numPr>
        <w:jc w:val="both"/>
        <w:rPr>
          <w:sz w:val="20"/>
          <w:szCs w:val="20"/>
        </w:rPr>
      </w:pPr>
      <w:r w:rsidRPr="00C727E9">
        <w:rPr>
          <w:sz w:val="20"/>
          <w:szCs w:val="20"/>
        </w:rPr>
        <w:t>Participer à l'élaboration et à la mise en œuvre des campagnes de sensibilisation environnementale au niveau local et national</w:t>
      </w:r>
    </w:p>
    <w:p w14:paraId="4937EE75" w14:textId="77777777" w:rsidR="004C57B3" w:rsidRPr="00C727E9" w:rsidRDefault="004C57B3" w:rsidP="00320788">
      <w:pPr>
        <w:pStyle w:val="Pieddepage"/>
        <w:numPr>
          <w:ilvl w:val="0"/>
          <w:numId w:val="13"/>
        </w:numPr>
        <w:jc w:val="both"/>
        <w:rPr>
          <w:sz w:val="20"/>
          <w:szCs w:val="20"/>
        </w:rPr>
      </w:pPr>
      <w:r w:rsidRPr="00C727E9">
        <w:rPr>
          <w:sz w:val="20"/>
          <w:szCs w:val="20"/>
        </w:rPr>
        <w:t>Coordonner et superviser les activités de reboisement et de restauration des écosystèmes semi-dégradé et dégradés en tenant compte du genre.</w:t>
      </w:r>
    </w:p>
    <w:p w14:paraId="01C3C7CA" w14:textId="77777777" w:rsidR="004C57B3" w:rsidRPr="00C727E9" w:rsidRDefault="004C57B3" w:rsidP="00320788">
      <w:pPr>
        <w:pStyle w:val="Pieddepage"/>
        <w:numPr>
          <w:ilvl w:val="0"/>
          <w:numId w:val="13"/>
        </w:numPr>
        <w:jc w:val="both"/>
        <w:rPr>
          <w:sz w:val="20"/>
          <w:szCs w:val="20"/>
        </w:rPr>
      </w:pPr>
      <w:r w:rsidRPr="00C727E9">
        <w:rPr>
          <w:sz w:val="20"/>
          <w:szCs w:val="20"/>
        </w:rPr>
        <w:t>Collecter des données sur la biodiversité, pédoclimatique locale et contribuer à l'évaluation de l'impact des activités environnementales.</w:t>
      </w:r>
    </w:p>
    <w:p w14:paraId="4ED43639" w14:textId="77777777" w:rsidR="004C57B3" w:rsidRPr="00C727E9" w:rsidRDefault="004C57B3" w:rsidP="00320788">
      <w:pPr>
        <w:pStyle w:val="Pieddepage"/>
        <w:numPr>
          <w:ilvl w:val="0"/>
          <w:numId w:val="13"/>
        </w:numPr>
        <w:jc w:val="both"/>
        <w:rPr>
          <w:sz w:val="20"/>
          <w:szCs w:val="20"/>
        </w:rPr>
      </w:pPr>
      <w:r w:rsidRPr="00C727E9">
        <w:rPr>
          <w:sz w:val="20"/>
          <w:szCs w:val="20"/>
        </w:rPr>
        <w:t>Travailler en étroite collaboration avec les parties prenantes locales, y compris les autorités communales et les organisations non gouvernementales.</w:t>
      </w:r>
    </w:p>
    <w:p w14:paraId="3E30F822" w14:textId="77777777" w:rsidR="004C57B3" w:rsidRPr="00C727E9" w:rsidRDefault="004C57B3" w:rsidP="00320788">
      <w:pPr>
        <w:pStyle w:val="Pieddepage"/>
        <w:numPr>
          <w:ilvl w:val="0"/>
          <w:numId w:val="13"/>
        </w:numPr>
        <w:jc w:val="both"/>
        <w:rPr>
          <w:sz w:val="20"/>
          <w:szCs w:val="20"/>
        </w:rPr>
      </w:pPr>
      <w:r w:rsidRPr="00C727E9">
        <w:rPr>
          <w:sz w:val="20"/>
          <w:szCs w:val="20"/>
        </w:rPr>
        <w:t>Organiser des ateliers éducatifs sur la conservation de l'environnement pour la communauté locale.</w:t>
      </w:r>
    </w:p>
    <w:p w14:paraId="77AC0F82" w14:textId="392DB2E3" w:rsidR="004C57B3" w:rsidRPr="00C727E9" w:rsidRDefault="00E10343" w:rsidP="00320788">
      <w:pPr>
        <w:pStyle w:val="Pieddepage"/>
        <w:numPr>
          <w:ilvl w:val="0"/>
          <w:numId w:val="13"/>
        </w:numPr>
        <w:jc w:val="both"/>
        <w:rPr>
          <w:sz w:val="20"/>
          <w:szCs w:val="20"/>
        </w:rPr>
      </w:pPr>
      <w:r w:rsidRPr="00C727E9">
        <w:rPr>
          <w:sz w:val="20"/>
          <w:szCs w:val="20"/>
        </w:rPr>
        <w:t>Veiller</w:t>
      </w:r>
      <w:r w:rsidR="004C57B3" w:rsidRPr="00C727E9">
        <w:rPr>
          <w:sz w:val="20"/>
          <w:szCs w:val="20"/>
        </w:rPr>
        <w:t xml:space="preserve"> à la bonne exécution des activités confiées aux ONG partenaires</w:t>
      </w:r>
    </w:p>
    <w:p w14:paraId="1EDBE24B" w14:textId="77777777" w:rsidR="004C57B3" w:rsidRPr="00C727E9" w:rsidRDefault="004C57B3" w:rsidP="00320788">
      <w:pPr>
        <w:pStyle w:val="Pieddepage"/>
        <w:numPr>
          <w:ilvl w:val="0"/>
          <w:numId w:val="13"/>
        </w:numPr>
        <w:jc w:val="both"/>
        <w:rPr>
          <w:sz w:val="20"/>
          <w:szCs w:val="20"/>
        </w:rPr>
      </w:pPr>
      <w:r w:rsidRPr="00C727E9">
        <w:rPr>
          <w:sz w:val="20"/>
          <w:szCs w:val="20"/>
        </w:rPr>
        <w:t>Assurer la prise en compte de l’égalité homme- femme et inclusion sociale dans le processus de mobilisation sociale.</w:t>
      </w:r>
    </w:p>
    <w:p w14:paraId="748518A8" w14:textId="77777777" w:rsidR="004C57B3" w:rsidRPr="00C727E9" w:rsidRDefault="004C57B3" w:rsidP="00320788">
      <w:pPr>
        <w:pStyle w:val="Pieddepage"/>
        <w:numPr>
          <w:ilvl w:val="0"/>
          <w:numId w:val="13"/>
        </w:numPr>
        <w:jc w:val="both"/>
        <w:rPr>
          <w:sz w:val="20"/>
          <w:szCs w:val="20"/>
        </w:rPr>
      </w:pPr>
      <w:r w:rsidRPr="00C727E9">
        <w:rPr>
          <w:sz w:val="20"/>
          <w:szCs w:val="20"/>
        </w:rPr>
        <w:t>Appuyer l’équipe technique dans l’organisation des ateliers de formations et des rencontres d’échanges aux niveaux préfectoral et communautaire.</w:t>
      </w:r>
    </w:p>
    <w:p w14:paraId="310FD4D3" w14:textId="77777777" w:rsidR="004C57B3" w:rsidRPr="00C727E9" w:rsidRDefault="004C57B3" w:rsidP="00320788">
      <w:pPr>
        <w:pStyle w:val="Pieddepage"/>
        <w:numPr>
          <w:ilvl w:val="0"/>
          <w:numId w:val="13"/>
        </w:numPr>
        <w:jc w:val="both"/>
        <w:rPr>
          <w:sz w:val="20"/>
          <w:szCs w:val="20"/>
        </w:rPr>
      </w:pPr>
      <w:r w:rsidRPr="00C727E9">
        <w:rPr>
          <w:sz w:val="20"/>
          <w:szCs w:val="20"/>
        </w:rPr>
        <w:lastRenderedPageBreak/>
        <w:t>Développer et entretenir une bonne collaboration avec les autorités locales et autres parties prenantes du projet au niveau communautaire.</w:t>
      </w:r>
    </w:p>
    <w:p w14:paraId="47647CCA" w14:textId="77777777" w:rsidR="004C57B3" w:rsidRPr="00C727E9" w:rsidRDefault="004C57B3" w:rsidP="00320788">
      <w:pPr>
        <w:pStyle w:val="Pieddepage"/>
        <w:jc w:val="both"/>
        <w:rPr>
          <w:sz w:val="20"/>
          <w:szCs w:val="20"/>
        </w:rPr>
      </w:pPr>
    </w:p>
    <w:p w14:paraId="75143EED" w14:textId="77777777" w:rsidR="004C57B3" w:rsidRPr="00C727E9" w:rsidRDefault="004C57B3" w:rsidP="00320788">
      <w:pPr>
        <w:pStyle w:val="Pieddepage"/>
        <w:jc w:val="both"/>
        <w:rPr>
          <w:b/>
          <w:bCs/>
          <w:sz w:val="20"/>
          <w:szCs w:val="20"/>
        </w:rPr>
      </w:pPr>
      <w:r w:rsidRPr="00C727E9">
        <w:rPr>
          <w:b/>
          <w:bCs/>
          <w:sz w:val="20"/>
          <w:szCs w:val="20"/>
        </w:rPr>
        <w:t>Compétences requises :</w:t>
      </w:r>
    </w:p>
    <w:p w14:paraId="24BEF95E" w14:textId="77777777" w:rsidR="004C57B3" w:rsidRPr="00C727E9" w:rsidRDefault="004C57B3" w:rsidP="00320788">
      <w:pPr>
        <w:pStyle w:val="Pieddepage"/>
        <w:numPr>
          <w:ilvl w:val="0"/>
          <w:numId w:val="14"/>
        </w:numPr>
        <w:jc w:val="both"/>
        <w:rPr>
          <w:sz w:val="20"/>
          <w:szCs w:val="20"/>
        </w:rPr>
      </w:pPr>
      <w:r w:rsidRPr="00C727E9">
        <w:rPr>
          <w:sz w:val="20"/>
          <w:szCs w:val="20"/>
        </w:rPr>
        <w:t>Formation universitaire en environnement, agroforesterie, sociologie, agroéconomie, écologie, biologie ou domaines connexes</w:t>
      </w:r>
    </w:p>
    <w:p w14:paraId="4D715AF2" w14:textId="77777777" w:rsidR="004C57B3" w:rsidRPr="00C727E9" w:rsidRDefault="004C57B3" w:rsidP="00320788">
      <w:pPr>
        <w:pStyle w:val="Pieddepage"/>
        <w:numPr>
          <w:ilvl w:val="0"/>
          <w:numId w:val="14"/>
        </w:numPr>
        <w:jc w:val="both"/>
        <w:rPr>
          <w:sz w:val="20"/>
          <w:szCs w:val="20"/>
        </w:rPr>
      </w:pPr>
      <w:r w:rsidRPr="00C727E9">
        <w:rPr>
          <w:sz w:val="20"/>
          <w:szCs w:val="20"/>
        </w:rPr>
        <w:t>Une expérience préalable dans des projets similaires serait un atout</w:t>
      </w:r>
    </w:p>
    <w:p w14:paraId="10BAE0EA" w14:textId="77777777" w:rsidR="004C57B3" w:rsidRPr="00C727E9" w:rsidRDefault="004C57B3" w:rsidP="00320788">
      <w:pPr>
        <w:pStyle w:val="Pieddepage"/>
        <w:numPr>
          <w:ilvl w:val="0"/>
          <w:numId w:val="14"/>
        </w:numPr>
        <w:jc w:val="both"/>
        <w:rPr>
          <w:sz w:val="20"/>
          <w:szCs w:val="20"/>
        </w:rPr>
      </w:pPr>
      <w:r w:rsidRPr="00C727E9">
        <w:rPr>
          <w:sz w:val="20"/>
          <w:szCs w:val="20"/>
        </w:rPr>
        <w:t>Excellentes compétences en communication et capacité à travailler avec diverses parties impliquées</w:t>
      </w:r>
    </w:p>
    <w:p w14:paraId="6C53332B" w14:textId="77777777" w:rsidR="004C57B3" w:rsidRPr="00C727E9" w:rsidRDefault="004C57B3" w:rsidP="00320788">
      <w:pPr>
        <w:pStyle w:val="Pieddepage"/>
        <w:numPr>
          <w:ilvl w:val="0"/>
          <w:numId w:val="14"/>
        </w:numPr>
        <w:jc w:val="both"/>
        <w:rPr>
          <w:sz w:val="20"/>
          <w:szCs w:val="20"/>
        </w:rPr>
      </w:pPr>
      <w:r w:rsidRPr="00C727E9">
        <w:rPr>
          <w:sz w:val="20"/>
          <w:szCs w:val="20"/>
        </w:rPr>
        <w:t>Bonnes compétences en entrepreneuriat et capable de rédiger un rapport</w:t>
      </w:r>
    </w:p>
    <w:p w14:paraId="4EDEE15F" w14:textId="77777777" w:rsidR="004C57B3" w:rsidRPr="00C727E9" w:rsidRDefault="004C57B3" w:rsidP="00320788">
      <w:pPr>
        <w:pStyle w:val="Pieddepage"/>
        <w:numPr>
          <w:ilvl w:val="0"/>
          <w:numId w:val="14"/>
        </w:numPr>
        <w:jc w:val="both"/>
        <w:rPr>
          <w:sz w:val="20"/>
          <w:szCs w:val="20"/>
        </w:rPr>
      </w:pPr>
      <w:r w:rsidRPr="00C727E9">
        <w:rPr>
          <w:sz w:val="20"/>
          <w:szCs w:val="20"/>
        </w:rPr>
        <w:t>Capacité à travailler de manière autonome et à résoudre les problèmes de manière proactive</w:t>
      </w:r>
    </w:p>
    <w:p w14:paraId="5778D0F4" w14:textId="77777777" w:rsidR="004C57B3" w:rsidRPr="00C727E9" w:rsidRDefault="004C57B3" w:rsidP="00320788">
      <w:pPr>
        <w:pStyle w:val="Pieddepage"/>
        <w:numPr>
          <w:ilvl w:val="0"/>
          <w:numId w:val="14"/>
        </w:numPr>
        <w:jc w:val="both"/>
        <w:rPr>
          <w:sz w:val="20"/>
          <w:szCs w:val="20"/>
        </w:rPr>
      </w:pPr>
      <w:r w:rsidRPr="00C727E9">
        <w:rPr>
          <w:sz w:val="20"/>
          <w:szCs w:val="20"/>
        </w:rPr>
        <w:t>Engagement envers la conservation de l'environnement, les questions d’égalité femme homme et la compréhension des enjeux locaux.</w:t>
      </w:r>
    </w:p>
    <w:p w14:paraId="50F4F981" w14:textId="77777777" w:rsidR="004C57B3" w:rsidRPr="00C727E9" w:rsidRDefault="004C57B3" w:rsidP="00320788">
      <w:pPr>
        <w:pStyle w:val="Pieddepage"/>
        <w:numPr>
          <w:ilvl w:val="0"/>
          <w:numId w:val="14"/>
        </w:numPr>
        <w:jc w:val="both"/>
        <w:rPr>
          <w:sz w:val="20"/>
          <w:szCs w:val="20"/>
        </w:rPr>
      </w:pPr>
      <w:r w:rsidRPr="00C727E9">
        <w:rPr>
          <w:sz w:val="20"/>
          <w:szCs w:val="20"/>
        </w:rPr>
        <w:t>Bonne maitrise de la langue soussou</w:t>
      </w:r>
    </w:p>
    <w:p w14:paraId="6114B409" w14:textId="0BB80F0D" w:rsidR="004C57B3" w:rsidRPr="00C727E9" w:rsidRDefault="004C57B3" w:rsidP="00320788">
      <w:pPr>
        <w:pStyle w:val="Pieddepage"/>
        <w:numPr>
          <w:ilvl w:val="0"/>
          <w:numId w:val="14"/>
        </w:numPr>
        <w:jc w:val="both"/>
        <w:rPr>
          <w:sz w:val="20"/>
          <w:szCs w:val="20"/>
        </w:rPr>
      </w:pPr>
      <w:r w:rsidRPr="00C727E9">
        <w:rPr>
          <w:sz w:val="20"/>
          <w:szCs w:val="20"/>
        </w:rPr>
        <w:t xml:space="preserve">Connaitre l’environnement géographique et socio-culturelle de la préfecture de </w:t>
      </w:r>
      <w:r w:rsidR="002522D2" w:rsidRPr="00C727E9">
        <w:rPr>
          <w:sz w:val="20"/>
          <w:szCs w:val="20"/>
        </w:rPr>
        <w:t>Kindia ou</w:t>
      </w:r>
      <w:r w:rsidRPr="00C727E9">
        <w:rPr>
          <w:sz w:val="20"/>
          <w:szCs w:val="20"/>
        </w:rPr>
        <w:t xml:space="preserve"> Forécariah</w:t>
      </w:r>
    </w:p>
    <w:p w14:paraId="724BA5DE" w14:textId="77777777" w:rsidR="004C57B3" w:rsidRPr="00C727E9" w:rsidRDefault="004C57B3" w:rsidP="00320788">
      <w:pPr>
        <w:pStyle w:val="Pieddepage"/>
        <w:numPr>
          <w:ilvl w:val="0"/>
          <w:numId w:val="14"/>
        </w:numPr>
        <w:jc w:val="both"/>
        <w:rPr>
          <w:sz w:val="20"/>
          <w:szCs w:val="20"/>
        </w:rPr>
      </w:pPr>
      <w:r w:rsidRPr="00C727E9">
        <w:rPr>
          <w:sz w:val="20"/>
          <w:szCs w:val="20"/>
        </w:rPr>
        <w:t>Résider dans la préfecture de Kindia ou Forécariah</w:t>
      </w:r>
    </w:p>
    <w:p w14:paraId="5B27255D" w14:textId="77777777" w:rsidR="004C57B3" w:rsidRPr="00C727E9" w:rsidRDefault="004C57B3" w:rsidP="00320788">
      <w:pPr>
        <w:pStyle w:val="Pieddepage"/>
        <w:jc w:val="both"/>
        <w:rPr>
          <w:sz w:val="20"/>
          <w:szCs w:val="20"/>
        </w:rPr>
      </w:pPr>
    </w:p>
    <w:p w14:paraId="07D15A66" w14:textId="4F018D2C" w:rsidR="004C57B3" w:rsidRPr="00C727E9" w:rsidRDefault="002522D2" w:rsidP="00320788">
      <w:pPr>
        <w:pStyle w:val="Pieddepage"/>
        <w:jc w:val="both"/>
        <w:rPr>
          <w:b/>
          <w:bCs/>
          <w:sz w:val="20"/>
          <w:szCs w:val="20"/>
        </w:rPr>
      </w:pPr>
      <w:r w:rsidRPr="00C727E9">
        <w:rPr>
          <w:b/>
          <w:bCs/>
          <w:sz w:val="20"/>
          <w:szCs w:val="20"/>
        </w:rPr>
        <w:t>Conditions :</w:t>
      </w:r>
    </w:p>
    <w:p w14:paraId="0585A6F7" w14:textId="77777777" w:rsidR="004C57B3" w:rsidRPr="00C727E9" w:rsidRDefault="004C57B3" w:rsidP="00320788">
      <w:pPr>
        <w:pStyle w:val="Pieddepage"/>
        <w:numPr>
          <w:ilvl w:val="0"/>
          <w:numId w:val="15"/>
        </w:numPr>
        <w:jc w:val="both"/>
        <w:rPr>
          <w:sz w:val="20"/>
          <w:szCs w:val="20"/>
        </w:rPr>
      </w:pPr>
      <w:r w:rsidRPr="00C727E9">
        <w:rPr>
          <w:sz w:val="20"/>
          <w:szCs w:val="20"/>
        </w:rPr>
        <w:t>Le volontaire national travaillera conformément au calendrier du projet.</w:t>
      </w:r>
    </w:p>
    <w:p w14:paraId="73631623" w14:textId="77777777" w:rsidR="004C57B3" w:rsidRPr="00C727E9" w:rsidRDefault="004C57B3" w:rsidP="00320788">
      <w:pPr>
        <w:pStyle w:val="Pieddepage"/>
        <w:numPr>
          <w:ilvl w:val="0"/>
          <w:numId w:val="15"/>
        </w:numPr>
        <w:jc w:val="both"/>
        <w:rPr>
          <w:sz w:val="20"/>
          <w:szCs w:val="20"/>
        </w:rPr>
      </w:pPr>
      <w:r w:rsidRPr="00C727E9">
        <w:rPr>
          <w:sz w:val="20"/>
          <w:szCs w:val="20"/>
        </w:rPr>
        <w:t>Une indemnité mensuelle lui sera fournie pour couvrir les frais de subsistance et de déplacement.</w:t>
      </w:r>
    </w:p>
    <w:p w14:paraId="3B5536B3" w14:textId="77777777" w:rsidR="004C57B3" w:rsidRPr="00C727E9" w:rsidRDefault="004C57B3" w:rsidP="00320788">
      <w:pPr>
        <w:pStyle w:val="Pieddepage"/>
        <w:numPr>
          <w:ilvl w:val="0"/>
          <w:numId w:val="15"/>
        </w:numPr>
        <w:jc w:val="both"/>
        <w:rPr>
          <w:sz w:val="20"/>
          <w:szCs w:val="20"/>
        </w:rPr>
      </w:pPr>
      <w:r w:rsidRPr="00C727E9">
        <w:rPr>
          <w:sz w:val="20"/>
          <w:szCs w:val="20"/>
        </w:rPr>
        <w:t>Les frais de déplacement liés aux activités du projet seront remboursés conformément aux politiques de l'organisation.</w:t>
      </w:r>
    </w:p>
    <w:p w14:paraId="604FCAAD" w14:textId="77777777" w:rsidR="00E10343" w:rsidRPr="00C727E9" w:rsidRDefault="00E10343" w:rsidP="00320788">
      <w:pPr>
        <w:pStyle w:val="Pieddepage"/>
        <w:jc w:val="both"/>
        <w:rPr>
          <w:b/>
          <w:bCs/>
          <w:sz w:val="20"/>
          <w:szCs w:val="20"/>
        </w:rPr>
      </w:pPr>
    </w:p>
    <w:p w14:paraId="4146ADC4" w14:textId="627DDD41" w:rsidR="006B03B8" w:rsidRPr="00C727E9" w:rsidRDefault="006B03B8" w:rsidP="00320788">
      <w:pPr>
        <w:pStyle w:val="Pieddepage"/>
        <w:jc w:val="both"/>
        <w:rPr>
          <w:b/>
          <w:bCs/>
          <w:sz w:val="20"/>
          <w:szCs w:val="20"/>
        </w:rPr>
      </w:pPr>
      <w:r w:rsidRPr="00C727E9">
        <w:rPr>
          <w:b/>
          <w:bCs/>
          <w:sz w:val="20"/>
          <w:szCs w:val="20"/>
        </w:rPr>
        <w:t>Modalités de candidature :</w:t>
      </w:r>
    </w:p>
    <w:p w14:paraId="4C14648C" w14:textId="73D7D595" w:rsidR="00A52407" w:rsidRPr="00C727E9" w:rsidRDefault="00A52407" w:rsidP="00320788">
      <w:pPr>
        <w:pStyle w:val="Sansinterligne"/>
        <w:jc w:val="both"/>
        <w:rPr>
          <w:rFonts w:ascii="Calibri" w:eastAsia="Open Sans Light" w:hAnsi="Calibri" w:cs="Calibri"/>
          <w:color w:val="000000"/>
          <w:sz w:val="20"/>
          <w:szCs w:val="20"/>
          <w:lang w:val="fr" w:eastAsia="fr-CA"/>
        </w:rPr>
      </w:pPr>
      <w:r w:rsidRPr="00C727E9">
        <w:rPr>
          <w:rFonts w:ascii="Calibri" w:eastAsia="Open Sans Light" w:hAnsi="Calibri" w:cs="Calibri"/>
          <w:color w:val="000000"/>
          <w:sz w:val="20"/>
          <w:szCs w:val="20"/>
          <w:lang w:val="fr" w:eastAsia="fr-CA"/>
        </w:rPr>
        <w:t>Les candidat-e-s intéressé-e-s sont invité-e-s à soumettre leur</w:t>
      </w:r>
      <w:r w:rsidR="009F0084" w:rsidRPr="00C727E9">
        <w:rPr>
          <w:rFonts w:ascii="Calibri" w:hAnsi="Calibri" w:cs="Calibri"/>
          <w:sz w:val="20"/>
          <w:szCs w:val="20"/>
        </w:rPr>
        <w:t xml:space="preserve"> dossier de candidature comprenant i) un CV détaillé à jour, ii) une lettre de motivation expliquant leur intérêt pour le poste et leurs expériences pertinentes et iii) les contacts de trois des références professionnelles à </w:t>
      </w:r>
      <w:hyperlink r:id="rId11" w:history="1">
        <w:r w:rsidR="009F0084" w:rsidRPr="00C727E9">
          <w:rPr>
            <w:rStyle w:val="Lienhypertexte"/>
            <w:rFonts w:ascii="Calibri" w:hAnsi="Calibri" w:cs="Calibri"/>
            <w:sz w:val="20"/>
            <w:szCs w:val="20"/>
          </w:rPr>
          <w:t>hericod@ceci.ca</w:t>
        </w:r>
      </w:hyperlink>
      <w:r w:rsidR="009F0084" w:rsidRPr="00C727E9">
        <w:rPr>
          <w:rFonts w:ascii="Calibri" w:hAnsi="Calibri" w:cs="Calibri"/>
          <w:sz w:val="20"/>
          <w:szCs w:val="20"/>
        </w:rPr>
        <w:t xml:space="preserve"> </w:t>
      </w:r>
      <w:r w:rsidR="009F0084" w:rsidRPr="00C727E9">
        <w:rPr>
          <w:rFonts w:ascii="Calibri" w:eastAsia="Open Sans" w:hAnsi="Calibri" w:cs="Calibri"/>
          <w:sz w:val="20"/>
          <w:szCs w:val="20"/>
        </w:rPr>
        <w:t xml:space="preserve">et </w:t>
      </w:r>
      <w:hyperlink r:id="rId12" w:history="1">
        <w:r w:rsidR="009F0084" w:rsidRPr="00C727E9">
          <w:rPr>
            <w:rStyle w:val="Lienhypertexte"/>
            <w:rFonts w:ascii="Calibri" w:eastAsia="Open Sans" w:hAnsi="Calibri" w:cs="Calibri"/>
            <w:sz w:val="20"/>
            <w:szCs w:val="20"/>
          </w:rPr>
          <w:t>abdoulaye.diallo@ceci.ca</w:t>
        </w:r>
      </w:hyperlink>
      <w:r w:rsidRPr="00C727E9">
        <w:rPr>
          <w:rFonts w:ascii="Calibri" w:eastAsia="Open Sans Light" w:hAnsi="Calibri" w:cs="Calibri"/>
          <w:color w:val="000000"/>
          <w:sz w:val="20"/>
          <w:szCs w:val="20"/>
          <w:lang w:val="fr" w:eastAsia="fr-CA"/>
        </w:rPr>
        <w:t xml:space="preserve"> avant le </w:t>
      </w:r>
      <w:r w:rsidR="00701F24" w:rsidRPr="00C727E9">
        <w:rPr>
          <w:rFonts w:ascii="Calibri" w:eastAsia="Open Sans Light" w:hAnsi="Calibri" w:cs="Calibri"/>
          <w:color w:val="000000"/>
          <w:sz w:val="20"/>
          <w:szCs w:val="20"/>
          <w:lang w:val="fr" w:eastAsia="fr-CA"/>
        </w:rPr>
        <w:t xml:space="preserve">18 juillet </w:t>
      </w:r>
      <w:r w:rsidRPr="00C727E9">
        <w:rPr>
          <w:rFonts w:ascii="Calibri" w:eastAsia="Open Sans Light" w:hAnsi="Calibri" w:cs="Calibri"/>
          <w:color w:val="000000"/>
          <w:sz w:val="20"/>
          <w:szCs w:val="20"/>
          <w:lang w:val="fr" w:eastAsia="fr-CA"/>
        </w:rPr>
        <w:t>202</w:t>
      </w:r>
      <w:r w:rsidR="009F0084" w:rsidRPr="00C727E9">
        <w:rPr>
          <w:rFonts w:ascii="Calibri" w:eastAsia="Open Sans Light" w:hAnsi="Calibri" w:cs="Calibri"/>
          <w:color w:val="000000"/>
          <w:sz w:val="20"/>
          <w:szCs w:val="20"/>
          <w:lang w:val="fr" w:eastAsia="fr-CA"/>
        </w:rPr>
        <w:t xml:space="preserve">4 </w:t>
      </w:r>
      <w:r w:rsidRPr="00C727E9">
        <w:rPr>
          <w:rFonts w:ascii="Calibri" w:eastAsia="Open Sans Light" w:hAnsi="Calibri" w:cs="Calibri"/>
          <w:color w:val="000000"/>
          <w:sz w:val="20"/>
          <w:szCs w:val="20"/>
          <w:lang w:val="fr" w:eastAsia="fr-CA"/>
        </w:rPr>
        <w:t>(date de clôture des candidatures).</w:t>
      </w:r>
    </w:p>
    <w:p w14:paraId="5505F261" w14:textId="77777777" w:rsidR="009F0084" w:rsidRPr="00C727E9" w:rsidRDefault="009F0084" w:rsidP="00320788">
      <w:pPr>
        <w:pStyle w:val="Sansinterligne"/>
        <w:jc w:val="both"/>
        <w:rPr>
          <w:rFonts w:ascii="Calibri" w:eastAsia="Open Sans Light" w:hAnsi="Calibri" w:cs="Calibri"/>
          <w:color w:val="000000"/>
          <w:sz w:val="20"/>
          <w:szCs w:val="20"/>
          <w:lang w:val="fr" w:eastAsia="fr-CA"/>
        </w:rPr>
      </w:pPr>
    </w:p>
    <w:p w14:paraId="629AA2DE" w14:textId="77777777" w:rsidR="00A52407" w:rsidRPr="00C727E9" w:rsidRDefault="00A52407" w:rsidP="00320788">
      <w:pPr>
        <w:jc w:val="both"/>
        <w:rPr>
          <w:rFonts w:ascii="Calibri" w:eastAsia="Calibri" w:hAnsi="Calibri" w:cs="Calibri"/>
          <w:color w:val="000000"/>
          <w:kern w:val="0"/>
          <w:sz w:val="20"/>
          <w:szCs w:val="20"/>
          <w:lang w:val="fr-FR" w:eastAsia="fr-FR"/>
          <w14:ligatures w14:val="none"/>
        </w:rPr>
      </w:pPr>
      <w:r w:rsidRPr="00C727E9">
        <w:rPr>
          <w:rFonts w:ascii="Calibri" w:eastAsia="Calibri" w:hAnsi="Calibri" w:cs="Calibri"/>
          <w:color w:val="000000"/>
          <w:kern w:val="0"/>
          <w:sz w:val="20"/>
          <w:szCs w:val="20"/>
          <w:lang w:val="fr-FR" w:eastAsia="fr-FR"/>
          <w14:ligatures w14:val="none"/>
        </w:rPr>
        <w:t>Seules les candidatures retenues seront contactées pour une entrevue. Pas d’appels téléphoniques SVP.</w:t>
      </w:r>
    </w:p>
    <w:p w14:paraId="05882ABB" w14:textId="77777777" w:rsidR="00A52407" w:rsidRPr="00C727E9" w:rsidRDefault="00A52407" w:rsidP="00320788">
      <w:pPr>
        <w:spacing w:before="240" w:line="244" w:lineRule="auto"/>
        <w:jc w:val="both"/>
        <w:rPr>
          <w:rFonts w:ascii="Calibri" w:eastAsia="Calibri" w:hAnsi="Calibri" w:cs="Calibri"/>
          <w:color w:val="000000"/>
          <w:kern w:val="0"/>
          <w:sz w:val="20"/>
          <w:szCs w:val="20"/>
          <w:lang w:val="fr-FR" w:eastAsia="fr-FR"/>
          <w14:ligatures w14:val="none"/>
        </w:rPr>
      </w:pPr>
      <w:r w:rsidRPr="00C727E9">
        <w:rPr>
          <w:rFonts w:ascii="Calibri" w:eastAsia="Calibri" w:hAnsi="Calibri" w:cs="Calibri"/>
          <w:color w:val="000000"/>
          <w:kern w:val="0"/>
          <w:sz w:val="20"/>
          <w:szCs w:val="20"/>
          <w:lang w:val="fr-FR" w:eastAsia="fr-FR"/>
          <w14:ligatures w14:val="none"/>
        </w:rPr>
        <w:t xml:space="preserve">Les activités du CECI </w:t>
      </w:r>
      <w:proofErr w:type="gramStart"/>
      <w:r w:rsidRPr="00C727E9">
        <w:rPr>
          <w:rFonts w:ascii="Calibri" w:eastAsia="Calibri" w:hAnsi="Calibri" w:cs="Calibri"/>
          <w:color w:val="000000"/>
          <w:kern w:val="0"/>
          <w:sz w:val="20"/>
          <w:szCs w:val="20"/>
          <w:lang w:val="fr-FR" w:eastAsia="fr-FR"/>
          <w14:ligatures w14:val="none"/>
        </w:rPr>
        <w:t>visent</w:t>
      </w:r>
      <w:proofErr w:type="gramEnd"/>
      <w:r w:rsidRPr="00C727E9">
        <w:rPr>
          <w:rFonts w:ascii="Calibri" w:eastAsia="Calibri" w:hAnsi="Calibri" w:cs="Calibri"/>
          <w:color w:val="000000"/>
          <w:kern w:val="0"/>
          <w:sz w:val="20"/>
          <w:szCs w:val="20"/>
          <w:lang w:val="fr-FR" w:eastAsia="fr-FR"/>
          <w14:ligatures w14:val="none"/>
        </w:rPr>
        <w:t xml:space="preserve"> à équilibrer les iniquités et à créer un développement durable dans le monde entier. L'éthique de travail de notre personnel, de nos volontaires, de nos consultant-e-s, de nos représentant-e-s et de nos partenaires doit correspondre aux valeurs et à la mission de l'organisation. Le CECI encourage la responsabilité, le respect, l'honnêteté et l'excellence professionnelle et nous ne tolérerons pas le harcèlement, la coercition et l'exploitation et les abus sexuels sous quelque forme que ce soit.</w:t>
      </w:r>
    </w:p>
    <w:p w14:paraId="53DC036D" w14:textId="221DAF66" w:rsidR="00A52407" w:rsidRPr="00C727E9" w:rsidRDefault="00A52407" w:rsidP="00320788">
      <w:pPr>
        <w:spacing w:before="240" w:line="244" w:lineRule="auto"/>
        <w:jc w:val="both"/>
        <w:rPr>
          <w:rFonts w:ascii="Calibri" w:eastAsia="Calibri" w:hAnsi="Calibri" w:cs="Calibri"/>
          <w:b/>
          <w:bCs/>
          <w:i/>
          <w:iCs/>
          <w:color w:val="000000"/>
          <w:kern w:val="0"/>
          <w:sz w:val="20"/>
          <w:szCs w:val="20"/>
          <w:lang w:val="fr-FR" w:eastAsia="fr-FR"/>
          <w14:ligatures w14:val="none"/>
        </w:rPr>
      </w:pPr>
      <w:r w:rsidRPr="00C727E9">
        <w:rPr>
          <w:rFonts w:ascii="Calibri" w:eastAsia="Calibri" w:hAnsi="Calibri" w:cs="Calibri"/>
          <w:b/>
          <w:bCs/>
          <w:i/>
          <w:iCs/>
          <w:color w:val="000000"/>
          <w:kern w:val="0"/>
          <w:sz w:val="20"/>
          <w:szCs w:val="20"/>
          <w:lang w:val="fr-FR" w:eastAsia="fr-FR"/>
          <w14:ligatures w14:val="none"/>
        </w:rPr>
        <w:t xml:space="preserve">Les candidatures féminines sont vivement </w:t>
      </w:r>
      <w:r w:rsidR="009F0084" w:rsidRPr="00C727E9">
        <w:rPr>
          <w:rFonts w:ascii="Calibri" w:eastAsia="Calibri" w:hAnsi="Calibri" w:cs="Calibri"/>
          <w:b/>
          <w:bCs/>
          <w:i/>
          <w:iCs/>
          <w:color w:val="000000"/>
          <w:kern w:val="0"/>
          <w:sz w:val="20"/>
          <w:szCs w:val="20"/>
          <w:lang w:val="fr-FR" w:eastAsia="fr-FR"/>
          <w14:ligatures w14:val="none"/>
        </w:rPr>
        <w:t>encouragées !</w:t>
      </w:r>
    </w:p>
    <w:p w14:paraId="5B9EA472" w14:textId="6A0993EC" w:rsidR="00AD64E1" w:rsidRPr="00C727E9" w:rsidRDefault="00AD64E1" w:rsidP="00320788">
      <w:pPr>
        <w:pStyle w:val="Pieddepage"/>
        <w:ind w:left="773"/>
        <w:jc w:val="both"/>
        <w:rPr>
          <w:sz w:val="20"/>
          <w:szCs w:val="20"/>
          <w:lang w:val="fr-CA"/>
        </w:rPr>
      </w:pPr>
    </w:p>
    <w:sectPr w:rsidR="00AD64E1" w:rsidRPr="00C727E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83B4" w14:textId="77777777" w:rsidR="00B2373D" w:rsidRDefault="00B2373D" w:rsidP="009A6B9A">
      <w:pPr>
        <w:spacing w:after="0" w:line="240" w:lineRule="auto"/>
      </w:pPr>
      <w:r>
        <w:separator/>
      </w:r>
    </w:p>
  </w:endnote>
  <w:endnote w:type="continuationSeparator" w:id="0">
    <w:p w14:paraId="5BFB03CA" w14:textId="77777777" w:rsidR="00B2373D" w:rsidRDefault="00B2373D" w:rsidP="009A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632241"/>
      <w:docPartObj>
        <w:docPartGallery w:val="Page Numbers (Bottom of Page)"/>
        <w:docPartUnique/>
      </w:docPartObj>
    </w:sdtPr>
    <w:sdtContent>
      <w:p w14:paraId="34ECA2ED" w14:textId="332BF687" w:rsidR="009A6B9A" w:rsidRDefault="009A6B9A">
        <w:pPr>
          <w:pStyle w:val="Pieddepage"/>
          <w:jc w:val="right"/>
        </w:pPr>
        <w:r>
          <w:fldChar w:fldCharType="begin"/>
        </w:r>
        <w:r>
          <w:instrText>PAGE   \* MERGEFORMAT</w:instrText>
        </w:r>
        <w:r>
          <w:fldChar w:fldCharType="separate"/>
        </w:r>
        <w:r>
          <w:t>2</w:t>
        </w:r>
        <w:r>
          <w:fldChar w:fldCharType="end"/>
        </w:r>
      </w:p>
    </w:sdtContent>
  </w:sdt>
  <w:p w14:paraId="0850D365" w14:textId="77777777" w:rsidR="009A6B9A" w:rsidRDefault="009A6B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213C" w14:textId="77777777" w:rsidR="00B2373D" w:rsidRDefault="00B2373D" w:rsidP="009A6B9A">
      <w:pPr>
        <w:spacing w:after="0" w:line="240" w:lineRule="auto"/>
      </w:pPr>
      <w:r>
        <w:separator/>
      </w:r>
    </w:p>
  </w:footnote>
  <w:footnote w:type="continuationSeparator" w:id="0">
    <w:p w14:paraId="56ADBD32" w14:textId="77777777" w:rsidR="00B2373D" w:rsidRDefault="00B2373D" w:rsidP="009A6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7E2E"/>
    <w:multiLevelType w:val="hybridMultilevel"/>
    <w:tmpl w:val="F73EC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BF6082"/>
    <w:multiLevelType w:val="multilevel"/>
    <w:tmpl w:val="4F3A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36B6"/>
    <w:multiLevelType w:val="hybridMultilevel"/>
    <w:tmpl w:val="22C2A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5912A7E"/>
    <w:multiLevelType w:val="multilevel"/>
    <w:tmpl w:val="E324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90BF4"/>
    <w:multiLevelType w:val="multilevel"/>
    <w:tmpl w:val="69EA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A5B54"/>
    <w:multiLevelType w:val="hybridMultilevel"/>
    <w:tmpl w:val="75E2FA7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3A1013"/>
    <w:multiLevelType w:val="hybridMultilevel"/>
    <w:tmpl w:val="9EC8E8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0D3A12"/>
    <w:multiLevelType w:val="hybridMultilevel"/>
    <w:tmpl w:val="F200A0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4D3356"/>
    <w:multiLevelType w:val="hybridMultilevel"/>
    <w:tmpl w:val="55FCF62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A6C5DDE"/>
    <w:multiLevelType w:val="hybridMultilevel"/>
    <w:tmpl w:val="D366ACC6"/>
    <w:lvl w:ilvl="0" w:tplc="0C0C000F">
      <w:start w:val="1"/>
      <w:numFmt w:val="decimal"/>
      <w:lvlText w:val="%1."/>
      <w:lvlJc w:val="left"/>
      <w:pPr>
        <w:ind w:left="773" w:hanging="360"/>
      </w:pPr>
    </w:lvl>
    <w:lvl w:ilvl="1" w:tplc="0C0C0019" w:tentative="1">
      <w:start w:val="1"/>
      <w:numFmt w:val="lowerLetter"/>
      <w:lvlText w:val="%2."/>
      <w:lvlJc w:val="left"/>
      <w:pPr>
        <w:ind w:left="1493" w:hanging="360"/>
      </w:pPr>
    </w:lvl>
    <w:lvl w:ilvl="2" w:tplc="0C0C001B" w:tentative="1">
      <w:start w:val="1"/>
      <w:numFmt w:val="lowerRoman"/>
      <w:lvlText w:val="%3."/>
      <w:lvlJc w:val="right"/>
      <w:pPr>
        <w:ind w:left="2213" w:hanging="180"/>
      </w:pPr>
    </w:lvl>
    <w:lvl w:ilvl="3" w:tplc="0C0C000F" w:tentative="1">
      <w:start w:val="1"/>
      <w:numFmt w:val="decimal"/>
      <w:lvlText w:val="%4."/>
      <w:lvlJc w:val="left"/>
      <w:pPr>
        <w:ind w:left="2933" w:hanging="360"/>
      </w:pPr>
    </w:lvl>
    <w:lvl w:ilvl="4" w:tplc="0C0C0019" w:tentative="1">
      <w:start w:val="1"/>
      <w:numFmt w:val="lowerLetter"/>
      <w:lvlText w:val="%5."/>
      <w:lvlJc w:val="left"/>
      <w:pPr>
        <w:ind w:left="3653" w:hanging="360"/>
      </w:pPr>
    </w:lvl>
    <w:lvl w:ilvl="5" w:tplc="0C0C001B" w:tentative="1">
      <w:start w:val="1"/>
      <w:numFmt w:val="lowerRoman"/>
      <w:lvlText w:val="%6."/>
      <w:lvlJc w:val="right"/>
      <w:pPr>
        <w:ind w:left="4373" w:hanging="180"/>
      </w:pPr>
    </w:lvl>
    <w:lvl w:ilvl="6" w:tplc="0C0C000F" w:tentative="1">
      <w:start w:val="1"/>
      <w:numFmt w:val="decimal"/>
      <w:lvlText w:val="%7."/>
      <w:lvlJc w:val="left"/>
      <w:pPr>
        <w:ind w:left="5093" w:hanging="360"/>
      </w:pPr>
    </w:lvl>
    <w:lvl w:ilvl="7" w:tplc="0C0C0019" w:tentative="1">
      <w:start w:val="1"/>
      <w:numFmt w:val="lowerLetter"/>
      <w:lvlText w:val="%8."/>
      <w:lvlJc w:val="left"/>
      <w:pPr>
        <w:ind w:left="5813" w:hanging="360"/>
      </w:pPr>
    </w:lvl>
    <w:lvl w:ilvl="8" w:tplc="0C0C001B" w:tentative="1">
      <w:start w:val="1"/>
      <w:numFmt w:val="lowerRoman"/>
      <w:lvlText w:val="%9."/>
      <w:lvlJc w:val="right"/>
      <w:pPr>
        <w:ind w:left="6533" w:hanging="180"/>
      </w:pPr>
    </w:lvl>
  </w:abstractNum>
  <w:abstractNum w:abstractNumId="10" w15:restartNumberingAfterBreak="0">
    <w:nsid w:val="4B0132B7"/>
    <w:multiLevelType w:val="hybridMultilevel"/>
    <w:tmpl w:val="8E282422"/>
    <w:lvl w:ilvl="0" w:tplc="4CCED7C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C7D1E95"/>
    <w:multiLevelType w:val="hybridMultilevel"/>
    <w:tmpl w:val="C1F2F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52E1B77"/>
    <w:multiLevelType w:val="hybridMultilevel"/>
    <w:tmpl w:val="9D0658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13394A"/>
    <w:multiLevelType w:val="multilevel"/>
    <w:tmpl w:val="324A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6F03EF"/>
    <w:multiLevelType w:val="hybridMultilevel"/>
    <w:tmpl w:val="1B2E2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5ED6320"/>
    <w:multiLevelType w:val="hybridMultilevel"/>
    <w:tmpl w:val="306AD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1870497">
    <w:abstractNumId w:val="13"/>
  </w:num>
  <w:num w:numId="2" w16cid:durableId="1348799111">
    <w:abstractNumId w:val="3"/>
  </w:num>
  <w:num w:numId="3" w16cid:durableId="139735674">
    <w:abstractNumId w:val="1"/>
  </w:num>
  <w:num w:numId="4" w16cid:durableId="1356030930">
    <w:abstractNumId w:val="4"/>
  </w:num>
  <w:num w:numId="5" w16cid:durableId="1392843827">
    <w:abstractNumId w:val="8"/>
  </w:num>
  <w:num w:numId="6" w16cid:durableId="246114032">
    <w:abstractNumId w:val="7"/>
  </w:num>
  <w:num w:numId="7" w16cid:durableId="1444887801">
    <w:abstractNumId w:val="12"/>
  </w:num>
  <w:num w:numId="8" w16cid:durableId="918825772">
    <w:abstractNumId w:val="6"/>
  </w:num>
  <w:num w:numId="9" w16cid:durableId="1634405310">
    <w:abstractNumId w:val="14"/>
  </w:num>
  <w:num w:numId="10" w16cid:durableId="1555392048">
    <w:abstractNumId w:val="0"/>
  </w:num>
  <w:num w:numId="11" w16cid:durableId="1581909587">
    <w:abstractNumId w:val="9"/>
  </w:num>
  <w:num w:numId="12" w16cid:durableId="296448181">
    <w:abstractNumId w:val="10"/>
  </w:num>
  <w:num w:numId="13" w16cid:durableId="178856200">
    <w:abstractNumId w:val="15"/>
  </w:num>
  <w:num w:numId="14" w16cid:durableId="2019190899">
    <w:abstractNumId w:val="11"/>
  </w:num>
  <w:num w:numId="15" w16cid:durableId="1765757701">
    <w:abstractNumId w:val="2"/>
  </w:num>
  <w:num w:numId="16" w16cid:durableId="199957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B8"/>
    <w:rsid w:val="00115D27"/>
    <w:rsid w:val="00122D61"/>
    <w:rsid w:val="00125D22"/>
    <w:rsid w:val="00153F7A"/>
    <w:rsid w:val="00196AB3"/>
    <w:rsid w:val="001D61D8"/>
    <w:rsid w:val="00237B59"/>
    <w:rsid w:val="002522D2"/>
    <w:rsid w:val="002717A9"/>
    <w:rsid w:val="00282A3E"/>
    <w:rsid w:val="0028322D"/>
    <w:rsid w:val="002C2DC9"/>
    <w:rsid w:val="002D7F03"/>
    <w:rsid w:val="003029C2"/>
    <w:rsid w:val="00320788"/>
    <w:rsid w:val="00320987"/>
    <w:rsid w:val="00331E6A"/>
    <w:rsid w:val="00344410"/>
    <w:rsid w:val="0036650D"/>
    <w:rsid w:val="00366A0E"/>
    <w:rsid w:val="003D7974"/>
    <w:rsid w:val="003E1380"/>
    <w:rsid w:val="004333C3"/>
    <w:rsid w:val="0046410A"/>
    <w:rsid w:val="004A3645"/>
    <w:rsid w:val="004B50F9"/>
    <w:rsid w:val="004B7ED8"/>
    <w:rsid w:val="004C57B3"/>
    <w:rsid w:val="004C745A"/>
    <w:rsid w:val="005055E4"/>
    <w:rsid w:val="00586444"/>
    <w:rsid w:val="00655FAC"/>
    <w:rsid w:val="0069332D"/>
    <w:rsid w:val="006B03B8"/>
    <w:rsid w:val="006D0A53"/>
    <w:rsid w:val="00701F24"/>
    <w:rsid w:val="007608AC"/>
    <w:rsid w:val="00786A10"/>
    <w:rsid w:val="007A65C3"/>
    <w:rsid w:val="007B0A29"/>
    <w:rsid w:val="00807A41"/>
    <w:rsid w:val="00895E92"/>
    <w:rsid w:val="008A35DD"/>
    <w:rsid w:val="008D61BD"/>
    <w:rsid w:val="008F1F07"/>
    <w:rsid w:val="0090190D"/>
    <w:rsid w:val="00950158"/>
    <w:rsid w:val="009563A1"/>
    <w:rsid w:val="0097490F"/>
    <w:rsid w:val="009A6B9A"/>
    <w:rsid w:val="009D35EB"/>
    <w:rsid w:val="009F0084"/>
    <w:rsid w:val="00A201D7"/>
    <w:rsid w:val="00A31C14"/>
    <w:rsid w:val="00A44A82"/>
    <w:rsid w:val="00A52407"/>
    <w:rsid w:val="00A93AA0"/>
    <w:rsid w:val="00AD64E1"/>
    <w:rsid w:val="00B2304C"/>
    <w:rsid w:val="00B2373D"/>
    <w:rsid w:val="00BC631B"/>
    <w:rsid w:val="00C46290"/>
    <w:rsid w:val="00C5677C"/>
    <w:rsid w:val="00C727E9"/>
    <w:rsid w:val="00C74085"/>
    <w:rsid w:val="00D068A0"/>
    <w:rsid w:val="00D218C3"/>
    <w:rsid w:val="00D32180"/>
    <w:rsid w:val="00D36D34"/>
    <w:rsid w:val="00D87464"/>
    <w:rsid w:val="00DA55FA"/>
    <w:rsid w:val="00E10343"/>
    <w:rsid w:val="00E15952"/>
    <w:rsid w:val="00EC09D5"/>
    <w:rsid w:val="00EC45AE"/>
    <w:rsid w:val="00F167C6"/>
    <w:rsid w:val="00F725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B346"/>
  <w15:chartTrackingRefBased/>
  <w15:docId w15:val="{DB0E2A9F-6640-423C-B833-A195E64A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03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6B03B8"/>
    <w:rPr>
      <w:b/>
      <w:bCs/>
    </w:rPr>
  </w:style>
  <w:style w:type="paragraph" w:styleId="Pieddepage">
    <w:name w:val="footer"/>
    <w:basedOn w:val="Normal"/>
    <w:link w:val="PieddepageCar"/>
    <w:uiPriority w:val="99"/>
    <w:unhideWhenUsed/>
    <w:rsid w:val="006B03B8"/>
    <w:pPr>
      <w:tabs>
        <w:tab w:val="center" w:pos="4536"/>
        <w:tab w:val="right" w:pos="9072"/>
      </w:tabs>
      <w:spacing w:after="0" w:line="240" w:lineRule="auto"/>
    </w:pPr>
    <w:rPr>
      <w:rFonts w:ascii="Calibri" w:eastAsia="Calibri" w:hAnsi="Calibri" w:cs="Calibri"/>
      <w:color w:val="000000"/>
      <w:kern w:val="0"/>
      <w:lang w:val="fr-FR" w:eastAsia="fr-FR"/>
      <w14:ligatures w14:val="none"/>
    </w:rPr>
  </w:style>
  <w:style w:type="character" w:customStyle="1" w:styleId="PieddepageCar">
    <w:name w:val="Pied de page Car"/>
    <w:basedOn w:val="Policepardfaut"/>
    <w:link w:val="Pieddepage"/>
    <w:uiPriority w:val="99"/>
    <w:rsid w:val="006B03B8"/>
    <w:rPr>
      <w:rFonts w:ascii="Calibri" w:eastAsia="Calibri" w:hAnsi="Calibri" w:cs="Calibri"/>
      <w:color w:val="000000"/>
      <w:kern w:val="0"/>
      <w:lang w:val="fr-FR" w:eastAsia="fr-FR"/>
      <w14:ligatures w14:val="none"/>
    </w:rPr>
  </w:style>
  <w:style w:type="paragraph" w:styleId="Sansinterligne">
    <w:name w:val="No Spacing"/>
    <w:link w:val="SansinterligneCar"/>
    <w:uiPriority w:val="1"/>
    <w:qFormat/>
    <w:rsid w:val="002D7F03"/>
    <w:pPr>
      <w:spacing w:after="0" w:line="240" w:lineRule="auto"/>
    </w:pPr>
    <w:rPr>
      <w:rFonts w:ascii="Cambria" w:eastAsia="MS Mincho" w:hAnsi="Cambria" w:cs="Times New Roman"/>
      <w:kern w:val="0"/>
      <w:sz w:val="24"/>
      <w:szCs w:val="24"/>
      <w:lang w:val="fr-FR" w:eastAsia="fr-FR"/>
      <w14:ligatures w14:val="none"/>
    </w:rPr>
  </w:style>
  <w:style w:type="character" w:customStyle="1" w:styleId="SansinterligneCar">
    <w:name w:val="Sans interligne Car"/>
    <w:link w:val="Sansinterligne"/>
    <w:uiPriority w:val="1"/>
    <w:locked/>
    <w:rsid w:val="002D7F03"/>
    <w:rPr>
      <w:rFonts w:ascii="Cambria" w:eastAsia="MS Mincho" w:hAnsi="Cambria" w:cs="Times New Roman"/>
      <w:kern w:val="0"/>
      <w:sz w:val="24"/>
      <w:szCs w:val="24"/>
      <w:lang w:val="fr-FR" w:eastAsia="fr-FR"/>
      <w14:ligatures w14:val="none"/>
    </w:rPr>
  </w:style>
  <w:style w:type="paragraph" w:styleId="En-tte">
    <w:name w:val="header"/>
    <w:basedOn w:val="Normal"/>
    <w:link w:val="En-tteCar"/>
    <w:uiPriority w:val="99"/>
    <w:unhideWhenUsed/>
    <w:rsid w:val="00282A3E"/>
    <w:pPr>
      <w:tabs>
        <w:tab w:val="center" w:pos="4320"/>
        <w:tab w:val="right" w:pos="8640"/>
      </w:tabs>
      <w:spacing w:after="0" w:line="240" w:lineRule="auto"/>
    </w:pPr>
    <w:rPr>
      <w:kern w:val="0"/>
      <w14:ligatures w14:val="none"/>
    </w:rPr>
  </w:style>
  <w:style w:type="character" w:customStyle="1" w:styleId="En-tteCar">
    <w:name w:val="En-tête Car"/>
    <w:basedOn w:val="Policepardfaut"/>
    <w:link w:val="En-tte"/>
    <w:uiPriority w:val="99"/>
    <w:rsid w:val="00282A3E"/>
    <w:rPr>
      <w:kern w:val="0"/>
      <w:lang w:val="fr-CA"/>
      <w14:ligatures w14:val="none"/>
    </w:rPr>
  </w:style>
  <w:style w:type="paragraph" w:styleId="Paragraphedeliste">
    <w:name w:val="List Paragraph"/>
    <w:aliases w:val="List Paragraph (numbered (a)),Normal Italics,References,Bullets,ReferencesCxSpLast,Numbered List Paragraph,Medium Grid 1 - Accent 21,Liste 1,List Paragraph nowy,Colorful List - Accent 11,List Paragraph1,MCHIP_list paragraph,lp1,texte"/>
    <w:basedOn w:val="Normal"/>
    <w:link w:val="ParagraphedelisteCar"/>
    <w:uiPriority w:val="34"/>
    <w:qFormat/>
    <w:rsid w:val="00A52407"/>
    <w:pPr>
      <w:ind w:left="720"/>
      <w:contextualSpacing/>
    </w:pPr>
    <w:rPr>
      <w:rFonts w:eastAsiaTheme="minorEastAsia"/>
      <w:kern w:val="0"/>
      <w:lang w:val="fr-FR" w:eastAsia="fr-FR"/>
      <w14:ligatures w14:val="none"/>
    </w:rPr>
  </w:style>
  <w:style w:type="character" w:customStyle="1" w:styleId="ParagraphedelisteCar">
    <w:name w:val="Paragraphe de liste Car"/>
    <w:aliases w:val="List Paragraph (numbered (a)) Car,Normal Italics Car,References Car,Bullets Car,ReferencesCxSpLast Car,Numbered List Paragraph Car,Medium Grid 1 - Accent 21 Car,Liste 1 Car,List Paragraph nowy Car,Colorful List - Accent 11 Car"/>
    <w:link w:val="Paragraphedeliste"/>
    <w:uiPriority w:val="34"/>
    <w:qFormat/>
    <w:locked/>
    <w:rsid w:val="00A52407"/>
    <w:rPr>
      <w:rFonts w:eastAsiaTheme="minorEastAsia"/>
      <w:kern w:val="0"/>
      <w:lang w:val="fr-FR" w:eastAsia="fr-FR"/>
      <w14:ligatures w14:val="none"/>
    </w:rPr>
  </w:style>
  <w:style w:type="character" w:styleId="Lienhypertexte">
    <w:name w:val="Hyperlink"/>
    <w:basedOn w:val="Policepardfaut"/>
    <w:uiPriority w:val="99"/>
    <w:unhideWhenUsed/>
    <w:rsid w:val="00A52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3053">
      <w:bodyDiv w:val="1"/>
      <w:marLeft w:val="0"/>
      <w:marRight w:val="0"/>
      <w:marTop w:val="0"/>
      <w:marBottom w:val="0"/>
      <w:divBdr>
        <w:top w:val="none" w:sz="0" w:space="0" w:color="auto"/>
        <w:left w:val="none" w:sz="0" w:space="0" w:color="auto"/>
        <w:bottom w:val="none" w:sz="0" w:space="0" w:color="auto"/>
        <w:right w:val="none" w:sz="0" w:space="0" w:color="auto"/>
      </w:divBdr>
    </w:div>
    <w:div w:id="1637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doulaye.diallo@cec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icod@ceci.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8393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BoCEJ</dc:creator>
  <cp:keywords/>
  <dc:description/>
  <cp:lastModifiedBy>Boua KOUYATE</cp:lastModifiedBy>
  <cp:revision>2</cp:revision>
  <dcterms:created xsi:type="dcterms:W3CDTF">2024-07-03T16:58:00Z</dcterms:created>
  <dcterms:modified xsi:type="dcterms:W3CDTF">2024-07-03T16:58:00Z</dcterms:modified>
</cp:coreProperties>
</file>